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2692" w:rsidRDefault="006B4B21" w:rsidP="006B4B21">
      <w:pPr>
        <w:jc w:val="center"/>
        <w:rPr>
          <w:rFonts w:ascii="Arial" w:hAnsi="Arial" w:cs="Arial"/>
          <w:b/>
          <w:sz w:val="24"/>
          <w:szCs w:val="24"/>
          <w:lang w:val="en-US"/>
        </w:rPr>
      </w:pPr>
      <w:bookmarkStart w:id="0" w:name="_GoBack"/>
      <w:bookmarkEnd w:id="0"/>
      <w:r w:rsidRPr="006B4B21">
        <w:rPr>
          <w:rFonts w:ascii="Arial" w:hAnsi="Arial" w:cs="Arial"/>
          <w:b/>
          <w:sz w:val="24"/>
          <w:szCs w:val="24"/>
          <w:lang w:val="en-US"/>
        </w:rPr>
        <w:t>Assemblies of Member States of WIPO Fifty-</w:t>
      </w:r>
      <w:r w:rsidR="00596FB3">
        <w:rPr>
          <w:rFonts w:ascii="Arial" w:hAnsi="Arial" w:cs="Arial"/>
          <w:b/>
          <w:sz w:val="24"/>
          <w:szCs w:val="24"/>
          <w:lang w:val="en-US"/>
        </w:rPr>
        <w:t>Seven</w:t>
      </w:r>
      <w:r w:rsidR="000E5155">
        <w:rPr>
          <w:rFonts w:ascii="Arial" w:hAnsi="Arial" w:cs="Arial"/>
          <w:b/>
          <w:sz w:val="24"/>
          <w:szCs w:val="24"/>
          <w:lang w:val="en-US"/>
        </w:rPr>
        <w:t>th</w:t>
      </w:r>
      <w:r w:rsidRPr="006B4B21">
        <w:rPr>
          <w:rFonts w:ascii="Arial" w:hAnsi="Arial" w:cs="Arial"/>
          <w:b/>
          <w:sz w:val="24"/>
          <w:szCs w:val="24"/>
          <w:lang w:val="en-US"/>
        </w:rPr>
        <w:t xml:space="preserve"> Session </w:t>
      </w:r>
    </w:p>
    <w:p w:rsidR="006B4B21" w:rsidRPr="006B4B21" w:rsidRDefault="006B4B21" w:rsidP="006B4B21">
      <w:pPr>
        <w:jc w:val="center"/>
        <w:rPr>
          <w:rFonts w:ascii="Arial" w:hAnsi="Arial" w:cs="Arial"/>
          <w:b/>
          <w:sz w:val="24"/>
          <w:szCs w:val="24"/>
          <w:lang w:val="en-US"/>
        </w:rPr>
      </w:pPr>
      <w:r w:rsidRPr="006B4B21">
        <w:rPr>
          <w:rFonts w:ascii="Arial" w:hAnsi="Arial" w:cs="Arial"/>
          <w:b/>
          <w:sz w:val="24"/>
          <w:szCs w:val="24"/>
          <w:lang w:val="en-US"/>
        </w:rPr>
        <w:t xml:space="preserve">October </w:t>
      </w:r>
      <w:r w:rsidR="00782F64">
        <w:rPr>
          <w:rFonts w:ascii="Arial" w:hAnsi="Arial" w:cs="Arial"/>
          <w:b/>
          <w:sz w:val="24"/>
          <w:szCs w:val="24"/>
          <w:lang w:val="en-US"/>
        </w:rPr>
        <w:t>2</w:t>
      </w:r>
      <w:r w:rsidRPr="006B4B21">
        <w:rPr>
          <w:rFonts w:ascii="Arial" w:hAnsi="Arial" w:cs="Arial"/>
          <w:b/>
          <w:sz w:val="24"/>
          <w:szCs w:val="24"/>
          <w:lang w:val="en-US"/>
        </w:rPr>
        <w:t xml:space="preserve"> to 1</w:t>
      </w:r>
      <w:r w:rsidR="00596FB3">
        <w:rPr>
          <w:rFonts w:ascii="Arial" w:hAnsi="Arial" w:cs="Arial"/>
          <w:b/>
          <w:sz w:val="24"/>
          <w:szCs w:val="24"/>
          <w:lang w:val="en-US"/>
        </w:rPr>
        <w:t>1</w:t>
      </w:r>
      <w:r w:rsidRPr="006B4B21">
        <w:rPr>
          <w:rFonts w:ascii="Arial" w:hAnsi="Arial" w:cs="Arial"/>
          <w:b/>
          <w:sz w:val="24"/>
          <w:szCs w:val="24"/>
          <w:lang w:val="en-US"/>
        </w:rPr>
        <w:t>, 201</w:t>
      </w:r>
      <w:r w:rsidR="00596FB3">
        <w:rPr>
          <w:rFonts w:ascii="Arial" w:hAnsi="Arial" w:cs="Arial"/>
          <w:b/>
          <w:sz w:val="24"/>
          <w:szCs w:val="24"/>
          <w:lang w:val="en-US"/>
        </w:rPr>
        <w:t>7</w:t>
      </w:r>
    </w:p>
    <w:p w:rsidR="006B4B21" w:rsidRPr="006B4B21" w:rsidRDefault="00782F64" w:rsidP="006B4B21">
      <w:pPr>
        <w:jc w:val="center"/>
        <w:rPr>
          <w:rFonts w:ascii="Arial" w:hAnsi="Arial" w:cs="Arial"/>
          <w:b/>
          <w:sz w:val="24"/>
          <w:szCs w:val="24"/>
          <w:lang w:val="en-US"/>
        </w:rPr>
      </w:pPr>
      <w:r>
        <w:rPr>
          <w:rFonts w:ascii="Arial" w:hAnsi="Arial" w:cs="Arial"/>
          <w:b/>
          <w:sz w:val="24"/>
          <w:szCs w:val="24"/>
          <w:lang w:val="en-US"/>
        </w:rPr>
        <w:t>Agenda Item 18</w:t>
      </w:r>
    </w:p>
    <w:p w:rsidR="006B4B21" w:rsidRPr="006B4B21" w:rsidRDefault="006B4B21" w:rsidP="006B4B21">
      <w:pPr>
        <w:jc w:val="center"/>
        <w:rPr>
          <w:rFonts w:ascii="Arial" w:hAnsi="Arial" w:cs="Arial"/>
          <w:b/>
          <w:sz w:val="24"/>
          <w:szCs w:val="24"/>
          <w:lang w:val="en-US"/>
        </w:rPr>
      </w:pPr>
      <w:r w:rsidRPr="006B4B21">
        <w:rPr>
          <w:rFonts w:ascii="Arial" w:hAnsi="Arial" w:cs="Arial"/>
          <w:b/>
          <w:sz w:val="24"/>
          <w:szCs w:val="24"/>
          <w:lang w:val="en-US"/>
        </w:rPr>
        <w:t>Matters Concerning the Intergovernmental Committee on Intellectual Property and Genetic Resources, Traditional Knowledge and Folklore</w:t>
      </w:r>
    </w:p>
    <w:p w:rsidR="006B4B21" w:rsidRPr="006B4B21" w:rsidRDefault="00343EDB" w:rsidP="006B4B21">
      <w:pPr>
        <w:jc w:val="center"/>
        <w:rPr>
          <w:rFonts w:ascii="Arial" w:hAnsi="Arial" w:cs="Arial"/>
          <w:b/>
          <w:sz w:val="24"/>
          <w:szCs w:val="24"/>
          <w:lang w:val="en-US"/>
        </w:rPr>
      </w:pPr>
      <w:r>
        <w:rPr>
          <w:rFonts w:ascii="Arial" w:hAnsi="Arial" w:cs="Arial"/>
          <w:b/>
          <w:sz w:val="24"/>
          <w:szCs w:val="24"/>
          <w:lang w:val="en-US"/>
        </w:rPr>
        <w:t xml:space="preserve">DRAFT </w:t>
      </w:r>
      <w:r w:rsidR="006B4B21" w:rsidRPr="006B4B21">
        <w:rPr>
          <w:rFonts w:ascii="Arial" w:hAnsi="Arial" w:cs="Arial"/>
          <w:b/>
          <w:sz w:val="24"/>
          <w:szCs w:val="24"/>
          <w:lang w:val="en-US"/>
        </w:rPr>
        <w:t>DECISION</w:t>
      </w:r>
    </w:p>
    <w:p w:rsidR="006B4B21" w:rsidRPr="006B4B21" w:rsidRDefault="006B4B21" w:rsidP="006B4B21">
      <w:pPr>
        <w:rPr>
          <w:rFonts w:ascii="Arial" w:hAnsi="Arial" w:cs="Arial"/>
          <w:sz w:val="24"/>
          <w:szCs w:val="24"/>
          <w:lang w:val="en-US"/>
        </w:rPr>
      </w:pPr>
      <w:r w:rsidRPr="006B4B21">
        <w:rPr>
          <w:rFonts w:ascii="Arial" w:hAnsi="Arial" w:cs="Arial"/>
          <w:sz w:val="24"/>
          <w:szCs w:val="24"/>
          <w:lang w:val="en-US"/>
        </w:rPr>
        <w:t>Bearing in mind the Development Agenda recommendations</w:t>
      </w:r>
      <w:r w:rsidR="006F5CF9">
        <w:rPr>
          <w:rFonts w:ascii="Arial" w:hAnsi="Arial" w:cs="Arial"/>
          <w:sz w:val="24"/>
          <w:szCs w:val="24"/>
          <w:lang w:val="en-US"/>
        </w:rPr>
        <w:t>, affirming the importance of the</w:t>
      </w:r>
      <w:r w:rsidR="006F5CF9" w:rsidRPr="006F5CF9">
        <w:rPr>
          <w:rFonts w:ascii="Arial" w:hAnsi="Arial" w:cs="Arial"/>
          <w:sz w:val="24"/>
          <w:szCs w:val="24"/>
          <w:lang w:val="en-US"/>
        </w:rPr>
        <w:t xml:space="preserve"> </w:t>
      </w:r>
      <w:r w:rsidR="006F5CF9" w:rsidRPr="006B4B21">
        <w:rPr>
          <w:rFonts w:ascii="Arial" w:hAnsi="Arial" w:cs="Arial"/>
          <w:sz w:val="24"/>
          <w:szCs w:val="24"/>
          <w:lang w:val="en-US"/>
        </w:rPr>
        <w:t>WIPO Intergovernmental Committee on Intellectual Property and Genetic Resources, Traditional Knowledge and Folklore (Committee),</w:t>
      </w:r>
      <w:r w:rsidR="00B36991">
        <w:rPr>
          <w:rFonts w:ascii="Arial" w:hAnsi="Arial" w:cs="Arial"/>
          <w:sz w:val="24"/>
          <w:szCs w:val="24"/>
          <w:lang w:val="en-US"/>
        </w:rPr>
        <w:t xml:space="preserve"> noting the different nature of these issues and</w:t>
      </w:r>
      <w:r w:rsidR="00B36991" w:rsidRPr="006B4B21">
        <w:rPr>
          <w:rFonts w:ascii="Arial" w:hAnsi="Arial" w:cs="Arial"/>
          <w:sz w:val="24"/>
          <w:szCs w:val="24"/>
          <w:lang w:val="en-US"/>
        </w:rPr>
        <w:t xml:space="preserve"> </w:t>
      </w:r>
      <w:r w:rsidRPr="006B4B21">
        <w:rPr>
          <w:rFonts w:ascii="Arial" w:hAnsi="Arial" w:cs="Arial"/>
          <w:sz w:val="24"/>
          <w:szCs w:val="24"/>
          <w:lang w:val="en-US"/>
        </w:rPr>
        <w:t>acknowledging the progress made</w:t>
      </w:r>
      <w:r w:rsidR="00B36991">
        <w:rPr>
          <w:rFonts w:ascii="Arial" w:hAnsi="Arial" w:cs="Arial"/>
          <w:sz w:val="24"/>
          <w:szCs w:val="24"/>
          <w:lang w:val="en-US"/>
        </w:rPr>
        <w:t xml:space="preserve">, </w:t>
      </w:r>
      <w:r w:rsidRPr="006B4B21">
        <w:rPr>
          <w:rFonts w:ascii="Arial" w:hAnsi="Arial" w:cs="Arial"/>
          <w:sz w:val="24"/>
          <w:szCs w:val="24"/>
          <w:lang w:val="en-US"/>
        </w:rPr>
        <w:t>the WIPO General Assembly agrees that the mandate of the Committee</w:t>
      </w:r>
      <w:r w:rsidR="003D4662">
        <w:rPr>
          <w:rFonts w:ascii="Arial" w:hAnsi="Arial" w:cs="Arial"/>
          <w:sz w:val="24"/>
          <w:szCs w:val="24"/>
          <w:lang w:val="en-US"/>
        </w:rPr>
        <w:t xml:space="preserve"> </w:t>
      </w:r>
      <w:r w:rsidRPr="006B4B21">
        <w:rPr>
          <w:rFonts w:ascii="Arial" w:hAnsi="Arial" w:cs="Arial"/>
          <w:sz w:val="24"/>
          <w:szCs w:val="24"/>
          <w:lang w:val="en-US"/>
        </w:rPr>
        <w:t xml:space="preserve">be renewed, without prejudice to the work pursued in other fora, as follows:  </w:t>
      </w:r>
    </w:p>
    <w:p w:rsidR="006B4B21" w:rsidRPr="00782F64" w:rsidRDefault="006B4B21" w:rsidP="00782F64">
      <w:pPr>
        <w:pStyle w:val="ListParagraph"/>
        <w:numPr>
          <w:ilvl w:val="0"/>
          <w:numId w:val="1"/>
        </w:numPr>
        <w:rPr>
          <w:rFonts w:ascii="Arial" w:hAnsi="Arial" w:cs="Arial"/>
          <w:sz w:val="24"/>
          <w:szCs w:val="24"/>
          <w:lang w:val="en-US"/>
        </w:rPr>
      </w:pPr>
      <w:r w:rsidRPr="006B4B21">
        <w:rPr>
          <w:rFonts w:ascii="Arial" w:hAnsi="Arial" w:cs="Arial"/>
          <w:sz w:val="24"/>
          <w:szCs w:val="24"/>
          <w:lang w:val="en-US"/>
        </w:rPr>
        <w:t>The Committee will, during the next budgetary biennium 201</w:t>
      </w:r>
      <w:r w:rsidR="00596FB3">
        <w:rPr>
          <w:rFonts w:ascii="Arial" w:hAnsi="Arial" w:cs="Arial"/>
          <w:sz w:val="24"/>
          <w:szCs w:val="24"/>
          <w:lang w:val="en-US"/>
        </w:rPr>
        <w:t>8</w:t>
      </w:r>
      <w:r w:rsidRPr="006B4B21">
        <w:rPr>
          <w:rFonts w:ascii="Arial" w:hAnsi="Arial" w:cs="Arial"/>
          <w:sz w:val="24"/>
          <w:szCs w:val="24"/>
          <w:lang w:val="en-US"/>
        </w:rPr>
        <w:t>/201</w:t>
      </w:r>
      <w:r w:rsidR="00596FB3">
        <w:rPr>
          <w:rFonts w:ascii="Arial" w:hAnsi="Arial" w:cs="Arial"/>
          <w:sz w:val="24"/>
          <w:szCs w:val="24"/>
          <w:lang w:val="en-US"/>
        </w:rPr>
        <w:t>9</w:t>
      </w:r>
      <w:r w:rsidRPr="006B4B21">
        <w:rPr>
          <w:rFonts w:ascii="Arial" w:hAnsi="Arial" w:cs="Arial"/>
          <w:sz w:val="24"/>
          <w:szCs w:val="24"/>
          <w:lang w:val="en-US"/>
        </w:rPr>
        <w:t xml:space="preserve">, </w:t>
      </w:r>
      <w:r w:rsidR="00BF2E8D">
        <w:rPr>
          <w:rFonts w:ascii="Arial" w:hAnsi="Arial" w:cs="Arial"/>
          <w:sz w:val="24"/>
          <w:szCs w:val="24"/>
          <w:lang w:val="en-US"/>
        </w:rPr>
        <w:t xml:space="preserve">continue to expedite </w:t>
      </w:r>
      <w:r w:rsidRPr="006B4B21">
        <w:rPr>
          <w:rFonts w:ascii="Arial" w:hAnsi="Arial" w:cs="Arial"/>
          <w:sz w:val="24"/>
          <w:szCs w:val="24"/>
          <w:lang w:val="en-US"/>
        </w:rPr>
        <w:t xml:space="preserve">its work, </w:t>
      </w:r>
      <w:r w:rsidR="00AF3AE3" w:rsidRPr="006B4B21">
        <w:rPr>
          <w:rFonts w:ascii="Arial" w:hAnsi="Arial" w:cs="Arial"/>
          <w:sz w:val="24"/>
          <w:szCs w:val="24"/>
          <w:lang w:val="en-US"/>
        </w:rPr>
        <w:t>with the objective of reaching an agreement on an international legal instrument(s), without prejudging the nature of outcome(s), relating to intellectual property which will ensure the balanced and effective protection of genetic resources (GRs), traditional knowledge (TK) and traditional cultural expressions (TCEs)</w:t>
      </w:r>
      <w:r w:rsidR="00AF3AE3">
        <w:rPr>
          <w:rFonts w:ascii="Arial" w:hAnsi="Arial" w:cs="Arial"/>
          <w:sz w:val="24"/>
          <w:szCs w:val="24"/>
          <w:lang w:val="en-US"/>
        </w:rPr>
        <w:t>.</w:t>
      </w:r>
    </w:p>
    <w:p w:rsidR="006B4B21" w:rsidRPr="006B4B21" w:rsidRDefault="006B4B21" w:rsidP="006B4B21">
      <w:pPr>
        <w:pStyle w:val="ListParagraph"/>
        <w:rPr>
          <w:rFonts w:ascii="Arial" w:hAnsi="Arial" w:cs="Arial"/>
          <w:sz w:val="24"/>
          <w:szCs w:val="24"/>
          <w:lang w:val="en-US"/>
        </w:rPr>
      </w:pPr>
    </w:p>
    <w:p w:rsidR="006B4B21" w:rsidRPr="006B4B21" w:rsidRDefault="006B4B21" w:rsidP="006B4B21">
      <w:pPr>
        <w:pStyle w:val="ListParagraph"/>
        <w:numPr>
          <w:ilvl w:val="0"/>
          <w:numId w:val="1"/>
        </w:numPr>
        <w:rPr>
          <w:rFonts w:ascii="Arial" w:hAnsi="Arial" w:cs="Arial"/>
          <w:sz w:val="24"/>
          <w:szCs w:val="24"/>
          <w:lang w:val="en-US"/>
        </w:rPr>
      </w:pPr>
      <w:r w:rsidRPr="006B4B21">
        <w:rPr>
          <w:rFonts w:ascii="Arial" w:hAnsi="Arial" w:cs="Arial"/>
          <w:sz w:val="24"/>
          <w:szCs w:val="24"/>
          <w:lang w:val="en-US"/>
        </w:rPr>
        <w:t>The Committee’s work in the 201</w:t>
      </w:r>
      <w:r w:rsidR="00596FB3">
        <w:rPr>
          <w:rFonts w:ascii="Arial" w:hAnsi="Arial" w:cs="Arial"/>
          <w:sz w:val="24"/>
          <w:szCs w:val="24"/>
          <w:lang w:val="en-US"/>
        </w:rPr>
        <w:t>8</w:t>
      </w:r>
      <w:r w:rsidRPr="006B4B21">
        <w:rPr>
          <w:rFonts w:ascii="Arial" w:hAnsi="Arial" w:cs="Arial"/>
          <w:sz w:val="24"/>
          <w:szCs w:val="24"/>
          <w:lang w:val="en-US"/>
        </w:rPr>
        <w:t>/201</w:t>
      </w:r>
      <w:r w:rsidR="00596FB3">
        <w:rPr>
          <w:rFonts w:ascii="Arial" w:hAnsi="Arial" w:cs="Arial"/>
          <w:sz w:val="24"/>
          <w:szCs w:val="24"/>
          <w:lang w:val="en-US"/>
        </w:rPr>
        <w:t>9</w:t>
      </w:r>
      <w:r w:rsidRPr="006B4B21">
        <w:rPr>
          <w:rFonts w:ascii="Arial" w:hAnsi="Arial" w:cs="Arial"/>
          <w:sz w:val="24"/>
          <w:szCs w:val="24"/>
          <w:lang w:val="en-US"/>
        </w:rPr>
        <w:t xml:space="preserve"> biennium will build on the existing work carried out by the Committee</w:t>
      </w:r>
      <w:r w:rsidR="00AF3AE3">
        <w:rPr>
          <w:rFonts w:ascii="Arial" w:hAnsi="Arial" w:cs="Arial"/>
          <w:sz w:val="24"/>
          <w:szCs w:val="24"/>
          <w:lang w:val="en-US"/>
        </w:rPr>
        <w:t>,</w:t>
      </w:r>
      <w:r w:rsidRPr="006B4B21">
        <w:rPr>
          <w:rFonts w:ascii="Arial" w:hAnsi="Arial" w:cs="Arial"/>
          <w:sz w:val="24"/>
          <w:szCs w:val="24"/>
          <w:lang w:val="en-US"/>
        </w:rPr>
        <w:t xml:space="preserve"> </w:t>
      </w:r>
      <w:r w:rsidR="00AF3AE3" w:rsidRPr="00AF3AE3">
        <w:rPr>
          <w:rFonts w:ascii="Arial" w:hAnsi="Arial" w:cs="Arial"/>
          <w:sz w:val="24"/>
          <w:szCs w:val="24"/>
          <w:lang w:val="en-US"/>
        </w:rPr>
        <w:t>including text-based negotiations</w:t>
      </w:r>
      <w:r w:rsidR="00AF3AE3">
        <w:rPr>
          <w:rFonts w:ascii="Arial" w:hAnsi="Arial" w:cs="Arial"/>
          <w:sz w:val="24"/>
          <w:szCs w:val="24"/>
          <w:lang w:val="en-US"/>
        </w:rPr>
        <w:t>,</w:t>
      </w:r>
      <w:r w:rsidR="00AF3AE3" w:rsidRPr="00AF3AE3">
        <w:rPr>
          <w:rFonts w:ascii="Arial" w:hAnsi="Arial" w:cs="Arial"/>
          <w:sz w:val="24"/>
          <w:szCs w:val="24"/>
          <w:lang w:val="en-US"/>
        </w:rPr>
        <w:t xml:space="preserve"> </w:t>
      </w:r>
      <w:r w:rsidR="00AF3AE3" w:rsidRPr="006B4B21">
        <w:rPr>
          <w:rFonts w:ascii="Arial" w:hAnsi="Arial" w:cs="Arial"/>
          <w:sz w:val="24"/>
          <w:szCs w:val="24"/>
          <w:lang w:val="en-US"/>
        </w:rPr>
        <w:t xml:space="preserve">with a </w:t>
      </w:r>
      <w:r w:rsidR="00AF3AE3">
        <w:rPr>
          <w:rFonts w:ascii="Arial" w:hAnsi="Arial" w:cs="Arial"/>
          <w:sz w:val="24"/>
          <w:szCs w:val="24"/>
          <w:lang w:val="en-US"/>
        </w:rPr>
        <w:t xml:space="preserve">primary </w:t>
      </w:r>
      <w:r w:rsidR="00AF3AE3" w:rsidRPr="006B4B21">
        <w:rPr>
          <w:rFonts w:ascii="Arial" w:hAnsi="Arial" w:cs="Arial"/>
          <w:sz w:val="24"/>
          <w:szCs w:val="24"/>
          <w:lang w:val="en-US"/>
        </w:rPr>
        <w:t>focus on narrowing existing gaps</w:t>
      </w:r>
      <w:r w:rsidR="00541165">
        <w:rPr>
          <w:rFonts w:ascii="Arial" w:hAnsi="Arial" w:cs="Arial"/>
          <w:sz w:val="24"/>
          <w:szCs w:val="24"/>
          <w:lang w:val="en-US"/>
        </w:rPr>
        <w:t xml:space="preserve"> and</w:t>
      </w:r>
      <w:r w:rsidRPr="006B4B21">
        <w:rPr>
          <w:rFonts w:ascii="Arial" w:hAnsi="Arial" w:cs="Arial"/>
          <w:sz w:val="24"/>
          <w:szCs w:val="24"/>
          <w:lang w:val="en-US"/>
        </w:rPr>
        <w:t xml:space="preserve"> reaching a common understanding on core issues, including definition</w:t>
      </w:r>
      <w:r w:rsidR="00541165">
        <w:rPr>
          <w:rFonts w:ascii="Arial" w:hAnsi="Arial" w:cs="Arial"/>
          <w:sz w:val="24"/>
          <w:szCs w:val="24"/>
          <w:lang w:val="en-US"/>
        </w:rPr>
        <w:t>s</w:t>
      </w:r>
      <w:r w:rsidRPr="006B4B21">
        <w:rPr>
          <w:rFonts w:ascii="Arial" w:hAnsi="Arial" w:cs="Arial"/>
          <w:sz w:val="24"/>
          <w:szCs w:val="24"/>
          <w:lang w:val="en-US"/>
        </w:rPr>
        <w:t xml:space="preserve">, beneficiaries, subject matter, objectives, </w:t>
      </w:r>
      <w:r w:rsidR="00354C21">
        <w:rPr>
          <w:rFonts w:ascii="Arial" w:hAnsi="Arial" w:cs="Arial"/>
          <w:sz w:val="24"/>
          <w:szCs w:val="24"/>
          <w:lang w:val="en-US"/>
        </w:rPr>
        <w:t xml:space="preserve">scope of protection, </w:t>
      </w:r>
      <w:r w:rsidRPr="006B4B21">
        <w:rPr>
          <w:rFonts w:ascii="Arial" w:hAnsi="Arial" w:cs="Arial"/>
          <w:sz w:val="24"/>
          <w:szCs w:val="24"/>
          <w:lang w:val="en-US"/>
        </w:rPr>
        <w:t xml:space="preserve">and what TK/TCEs subject matter is entitled to protection at an international level, including consideration of exceptions and limitations and the relationship with the public domain.  </w:t>
      </w:r>
    </w:p>
    <w:p w:rsidR="006B4B21" w:rsidRPr="006B4B21" w:rsidRDefault="006B4B21" w:rsidP="006B4B21">
      <w:pPr>
        <w:pStyle w:val="ListParagraph"/>
        <w:rPr>
          <w:rFonts w:ascii="Arial" w:hAnsi="Arial" w:cs="Arial"/>
          <w:sz w:val="24"/>
          <w:szCs w:val="24"/>
          <w:lang w:val="en-US"/>
        </w:rPr>
      </w:pPr>
    </w:p>
    <w:p w:rsidR="006B4B21" w:rsidRPr="006B4B21" w:rsidRDefault="006B4B21" w:rsidP="006B4B21">
      <w:pPr>
        <w:pStyle w:val="ListParagraph"/>
        <w:numPr>
          <w:ilvl w:val="0"/>
          <w:numId w:val="1"/>
        </w:numPr>
        <w:rPr>
          <w:rFonts w:ascii="Arial" w:hAnsi="Arial" w:cs="Arial"/>
          <w:sz w:val="24"/>
          <w:szCs w:val="24"/>
          <w:lang w:val="en-US"/>
        </w:rPr>
      </w:pPr>
      <w:r w:rsidRPr="006B4B21">
        <w:rPr>
          <w:rFonts w:ascii="Arial" w:hAnsi="Arial" w:cs="Arial"/>
          <w:sz w:val="24"/>
          <w:szCs w:val="24"/>
          <w:lang w:val="en-US"/>
        </w:rPr>
        <w:t xml:space="preserve">The Committee will follow, as set out in the table below, a </w:t>
      </w:r>
      <w:r w:rsidR="004170C0">
        <w:rPr>
          <w:rFonts w:ascii="Arial" w:hAnsi="Arial" w:cs="Arial"/>
          <w:sz w:val="24"/>
          <w:szCs w:val="24"/>
          <w:lang w:val="en-US"/>
        </w:rPr>
        <w:t>work program</w:t>
      </w:r>
      <w:r w:rsidRPr="006B4B21">
        <w:rPr>
          <w:rFonts w:ascii="Arial" w:hAnsi="Arial" w:cs="Arial"/>
          <w:sz w:val="24"/>
          <w:szCs w:val="24"/>
          <w:lang w:val="en-US"/>
        </w:rPr>
        <w:t xml:space="preserve"> based on sound working methods, for the 201</w:t>
      </w:r>
      <w:r w:rsidR="00596FB3">
        <w:rPr>
          <w:rFonts w:ascii="Arial" w:hAnsi="Arial" w:cs="Arial"/>
          <w:sz w:val="24"/>
          <w:szCs w:val="24"/>
          <w:lang w:val="en-US"/>
        </w:rPr>
        <w:t>8</w:t>
      </w:r>
      <w:r w:rsidRPr="006B4B21">
        <w:rPr>
          <w:rFonts w:ascii="Arial" w:hAnsi="Arial" w:cs="Arial"/>
          <w:sz w:val="24"/>
          <w:szCs w:val="24"/>
          <w:lang w:val="en-US"/>
        </w:rPr>
        <w:t>/201</w:t>
      </w:r>
      <w:r w:rsidR="00596FB3">
        <w:rPr>
          <w:rFonts w:ascii="Arial" w:hAnsi="Arial" w:cs="Arial"/>
          <w:sz w:val="24"/>
          <w:szCs w:val="24"/>
          <w:lang w:val="en-US"/>
        </w:rPr>
        <w:t>9</w:t>
      </w:r>
      <w:r w:rsidRPr="006B4B21">
        <w:rPr>
          <w:rFonts w:ascii="Arial" w:hAnsi="Arial" w:cs="Arial"/>
          <w:sz w:val="24"/>
          <w:szCs w:val="24"/>
          <w:lang w:val="en-US"/>
        </w:rPr>
        <w:t xml:space="preserve"> biennium. </w:t>
      </w:r>
      <w:r w:rsidR="00452144">
        <w:rPr>
          <w:rFonts w:ascii="Arial" w:hAnsi="Arial" w:cs="Arial"/>
          <w:sz w:val="24"/>
          <w:szCs w:val="24"/>
          <w:lang w:val="en-US"/>
        </w:rPr>
        <w:t xml:space="preserve"> </w:t>
      </w:r>
      <w:r w:rsidRPr="006B4B21">
        <w:rPr>
          <w:rFonts w:ascii="Arial" w:hAnsi="Arial" w:cs="Arial"/>
          <w:sz w:val="24"/>
          <w:szCs w:val="24"/>
          <w:lang w:val="en-US"/>
        </w:rPr>
        <w:t>This work program will make provision for 6 sessions of the Committee in 201</w:t>
      </w:r>
      <w:r w:rsidR="00C416AC">
        <w:rPr>
          <w:rFonts w:ascii="Arial" w:hAnsi="Arial" w:cs="Arial"/>
          <w:sz w:val="24"/>
          <w:szCs w:val="24"/>
          <w:lang w:val="en-US"/>
        </w:rPr>
        <w:t>8</w:t>
      </w:r>
      <w:r w:rsidRPr="006B4B21">
        <w:rPr>
          <w:rFonts w:ascii="Arial" w:hAnsi="Arial" w:cs="Arial"/>
          <w:sz w:val="24"/>
          <w:szCs w:val="24"/>
          <w:lang w:val="en-US"/>
        </w:rPr>
        <w:t>/201</w:t>
      </w:r>
      <w:r w:rsidR="00C416AC">
        <w:rPr>
          <w:rFonts w:ascii="Arial" w:hAnsi="Arial" w:cs="Arial"/>
          <w:sz w:val="24"/>
          <w:szCs w:val="24"/>
          <w:lang w:val="en-US"/>
        </w:rPr>
        <w:t>9</w:t>
      </w:r>
      <w:r w:rsidRPr="006B4B21">
        <w:rPr>
          <w:rFonts w:ascii="Arial" w:hAnsi="Arial" w:cs="Arial"/>
          <w:sz w:val="24"/>
          <w:szCs w:val="24"/>
          <w:lang w:val="en-US"/>
        </w:rPr>
        <w:t xml:space="preserve">, including thematic, </w:t>
      </w:r>
      <w:r w:rsidRPr="00083C26">
        <w:rPr>
          <w:rFonts w:ascii="Arial" w:hAnsi="Arial" w:cs="Arial"/>
          <w:sz w:val="24"/>
          <w:szCs w:val="24"/>
          <w:lang w:val="en-US"/>
        </w:rPr>
        <w:t>cross-cutting</w:t>
      </w:r>
      <w:r w:rsidR="004C7B1E">
        <w:rPr>
          <w:rFonts w:ascii="Arial" w:hAnsi="Arial" w:cs="Arial"/>
          <w:sz w:val="24"/>
          <w:szCs w:val="24"/>
          <w:lang w:val="en-US"/>
        </w:rPr>
        <w:t xml:space="preserve"> </w:t>
      </w:r>
      <w:r w:rsidRPr="006B4B21">
        <w:rPr>
          <w:rFonts w:ascii="Arial" w:hAnsi="Arial" w:cs="Arial"/>
          <w:sz w:val="24"/>
          <w:szCs w:val="24"/>
          <w:lang w:val="en-US"/>
        </w:rPr>
        <w:t xml:space="preserve">and stocktaking sessions. </w:t>
      </w:r>
      <w:r w:rsidR="00452144">
        <w:rPr>
          <w:rFonts w:ascii="Arial" w:hAnsi="Arial" w:cs="Arial"/>
          <w:sz w:val="24"/>
          <w:szCs w:val="24"/>
          <w:lang w:val="en-US"/>
        </w:rPr>
        <w:t xml:space="preserve"> </w:t>
      </w:r>
      <w:r w:rsidRPr="00A51C3A">
        <w:rPr>
          <w:rFonts w:ascii="Arial" w:hAnsi="Arial" w:cs="Arial"/>
          <w:sz w:val="24"/>
          <w:szCs w:val="24"/>
          <w:lang w:val="en-US"/>
        </w:rPr>
        <w:t xml:space="preserve">The Committee may decide to establish an expert </w:t>
      </w:r>
      <w:r w:rsidR="002E6FC8" w:rsidRPr="00A51C3A">
        <w:rPr>
          <w:rFonts w:ascii="Arial" w:hAnsi="Arial" w:cs="Arial"/>
          <w:sz w:val="24"/>
          <w:szCs w:val="24"/>
          <w:lang w:val="en-US"/>
        </w:rPr>
        <w:t>group(s)</w:t>
      </w:r>
      <w:r w:rsidRPr="00A51C3A">
        <w:rPr>
          <w:rFonts w:ascii="Arial" w:hAnsi="Arial" w:cs="Arial"/>
          <w:sz w:val="24"/>
          <w:szCs w:val="24"/>
          <w:lang w:val="en-US"/>
        </w:rPr>
        <w:t xml:space="preserve"> </w:t>
      </w:r>
      <w:r w:rsidR="00A51C3A" w:rsidRPr="00A51C3A">
        <w:rPr>
          <w:rFonts w:ascii="Arial" w:hAnsi="Arial" w:cs="Arial"/>
          <w:sz w:val="24"/>
          <w:szCs w:val="24"/>
          <w:lang w:val="en-US"/>
        </w:rPr>
        <w:t xml:space="preserve">to address </w:t>
      </w:r>
      <w:r w:rsidR="00436375">
        <w:rPr>
          <w:rFonts w:ascii="Arial" w:hAnsi="Arial" w:cs="Arial"/>
          <w:sz w:val="24"/>
          <w:szCs w:val="24"/>
          <w:lang w:val="en-US"/>
        </w:rPr>
        <w:t xml:space="preserve">a </w:t>
      </w:r>
      <w:r w:rsidR="00A51C3A" w:rsidRPr="00A51C3A">
        <w:rPr>
          <w:rFonts w:ascii="Arial" w:hAnsi="Arial" w:cs="Arial"/>
          <w:sz w:val="24"/>
          <w:szCs w:val="24"/>
          <w:lang w:val="en-US"/>
        </w:rPr>
        <w:t xml:space="preserve">specific </w:t>
      </w:r>
      <w:r w:rsidR="005E0A51">
        <w:rPr>
          <w:rFonts w:ascii="Arial" w:hAnsi="Arial" w:cs="Arial"/>
          <w:sz w:val="24"/>
          <w:szCs w:val="24"/>
          <w:lang w:val="en-US"/>
        </w:rPr>
        <w:t>policy</w:t>
      </w:r>
      <w:r w:rsidR="00436375">
        <w:rPr>
          <w:rFonts w:ascii="Arial" w:hAnsi="Arial" w:cs="Arial"/>
          <w:sz w:val="24"/>
          <w:szCs w:val="24"/>
          <w:lang w:val="en-US"/>
        </w:rPr>
        <w:t xml:space="preserve"> or technical</w:t>
      </w:r>
      <w:r w:rsidR="005E0A51">
        <w:rPr>
          <w:rFonts w:ascii="Arial" w:hAnsi="Arial" w:cs="Arial"/>
          <w:sz w:val="24"/>
          <w:szCs w:val="24"/>
          <w:lang w:val="en-US"/>
        </w:rPr>
        <w:t xml:space="preserve"> issue</w:t>
      </w:r>
      <w:r w:rsidR="00731DDF">
        <w:rPr>
          <w:rFonts w:ascii="Arial" w:hAnsi="Arial" w:cs="Arial"/>
          <w:sz w:val="24"/>
          <w:szCs w:val="24"/>
          <w:lang w:val="en-US"/>
        </w:rPr>
        <w:t>.</w:t>
      </w:r>
      <w:r w:rsidR="00EB0CB2">
        <w:rPr>
          <w:rFonts w:ascii="Arial" w:hAnsi="Arial" w:cs="Arial"/>
          <w:sz w:val="24"/>
          <w:szCs w:val="24"/>
          <w:lang w:val="en-US"/>
        </w:rPr>
        <w:t xml:space="preserve"> </w:t>
      </w:r>
      <w:r w:rsidR="00452144">
        <w:rPr>
          <w:rFonts w:ascii="Arial" w:hAnsi="Arial" w:cs="Arial"/>
          <w:sz w:val="24"/>
          <w:szCs w:val="24"/>
          <w:lang w:val="en-US"/>
        </w:rPr>
        <w:t xml:space="preserve"> </w:t>
      </w:r>
      <w:r w:rsidR="00EB0CB2">
        <w:rPr>
          <w:rFonts w:ascii="Arial" w:hAnsi="Arial" w:cs="Arial"/>
          <w:sz w:val="24"/>
          <w:szCs w:val="24"/>
          <w:lang w:val="en-US"/>
        </w:rPr>
        <w:t>T</w:t>
      </w:r>
      <w:r w:rsidR="00731DDF">
        <w:rPr>
          <w:rFonts w:ascii="Arial" w:hAnsi="Arial" w:cs="Arial"/>
          <w:sz w:val="24"/>
          <w:szCs w:val="24"/>
          <w:lang w:val="en-US"/>
        </w:rPr>
        <w:t>he results</w:t>
      </w:r>
      <w:r w:rsidR="00A51C3A">
        <w:rPr>
          <w:rFonts w:ascii="Arial" w:hAnsi="Arial" w:cs="Arial"/>
          <w:sz w:val="24"/>
          <w:szCs w:val="24"/>
          <w:lang w:val="en-US"/>
        </w:rPr>
        <w:t xml:space="preserve"> of </w:t>
      </w:r>
      <w:r w:rsidR="00731DDF">
        <w:rPr>
          <w:rFonts w:ascii="Arial" w:hAnsi="Arial" w:cs="Arial"/>
          <w:sz w:val="24"/>
          <w:szCs w:val="24"/>
          <w:lang w:val="en-US"/>
        </w:rPr>
        <w:t>the work of such group(s)</w:t>
      </w:r>
      <w:r w:rsidR="00A51C3A">
        <w:rPr>
          <w:rFonts w:ascii="Arial" w:hAnsi="Arial" w:cs="Arial"/>
          <w:sz w:val="24"/>
          <w:szCs w:val="24"/>
          <w:lang w:val="en-US"/>
        </w:rPr>
        <w:t xml:space="preserve"> will be submitted to the Committee for consideration</w:t>
      </w:r>
      <w:r w:rsidRPr="00A51C3A">
        <w:rPr>
          <w:rFonts w:ascii="Arial" w:hAnsi="Arial" w:cs="Arial"/>
          <w:sz w:val="24"/>
          <w:szCs w:val="24"/>
          <w:lang w:val="en-US"/>
        </w:rPr>
        <w:t>.</w:t>
      </w:r>
      <w:r w:rsidRPr="006B4B21">
        <w:rPr>
          <w:rFonts w:ascii="Arial" w:hAnsi="Arial" w:cs="Arial"/>
          <w:sz w:val="24"/>
          <w:szCs w:val="24"/>
          <w:lang w:val="en-US"/>
        </w:rPr>
        <w:t xml:space="preserve">    </w:t>
      </w:r>
    </w:p>
    <w:p w:rsidR="006B4B21" w:rsidRPr="006B4B21" w:rsidRDefault="006B4B21" w:rsidP="006B4B21">
      <w:pPr>
        <w:pStyle w:val="ListParagraph"/>
        <w:rPr>
          <w:rFonts w:ascii="Arial" w:hAnsi="Arial" w:cs="Arial"/>
          <w:sz w:val="24"/>
          <w:szCs w:val="24"/>
          <w:lang w:val="en-US"/>
        </w:rPr>
      </w:pPr>
    </w:p>
    <w:p w:rsidR="002E613B" w:rsidRDefault="006B4B21" w:rsidP="002E613B">
      <w:pPr>
        <w:pStyle w:val="ListParagraph"/>
        <w:numPr>
          <w:ilvl w:val="0"/>
          <w:numId w:val="1"/>
        </w:numPr>
        <w:spacing w:after="0"/>
        <w:rPr>
          <w:rFonts w:ascii="Arial" w:hAnsi="Arial" w:cs="Arial"/>
          <w:sz w:val="24"/>
          <w:szCs w:val="24"/>
          <w:lang w:val="en-US"/>
        </w:rPr>
      </w:pPr>
      <w:r w:rsidRPr="006B4B21">
        <w:rPr>
          <w:rFonts w:ascii="Arial" w:hAnsi="Arial" w:cs="Arial"/>
          <w:sz w:val="24"/>
          <w:szCs w:val="24"/>
          <w:lang w:val="en-US"/>
        </w:rPr>
        <w:t xml:space="preserve">The Committee will use all WIPO working documents, including </w:t>
      </w:r>
      <w:r w:rsidR="00381D99" w:rsidRPr="00381D99">
        <w:rPr>
          <w:rFonts w:ascii="Arial" w:hAnsi="Arial" w:cs="Arial"/>
          <w:sz w:val="24"/>
          <w:szCs w:val="24"/>
          <w:lang w:val="en-US"/>
        </w:rPr>
        <w:t>WIPO/GRTKF/IC/34/4, WIPO/GRTKF/IC/34/5 and WIPO/GRTKF/IC/34/8</w:t>
      </w:r>
      <w:r w:rsidRPr="006B4B21">
        <w:rPr>
          <w:rFonts w:ascii="Arial" w:hAnsi="Arial" w:cs="Arial"/>
          <w:sz w:val="24"/>
          <w:szCs w:val="24"/>
          <w:lang w:val="en-US"/>
        </w:rPr>
        <w:t>, as well as any other contributions of member states</w:t>
      </w:r>
      <w:r w:rsidR="004170C0">
        <w:rPr>
          <w:rFonts w:ascii="Arial" w:hAnsi="Arial" w:cs="Arial"/>
          <w:sz w:val="24"/>
          <w:szCs w:val="24"/>
          <w:lang w:val="en-US"/>
        </w:rPr>
        <w:t xml:space="preserve">, </w:t>
      </w:r>
      <w:r w:rsidR="00F97387">
        <w:rPr>
          <w:rFonts w:ascii="Arial" w:hAnsi="Arial" w:cs="Arial"/>
          <w:sz w:val="24"/>
          <w:szCs w:val="24"/>
          <w:lang w:val="en-US"/>
        </w:rPr>
        <w:t xml:space="preserve">using an evidence-based approach, </w:t>
      </w:r>
      <w:r w:rsidR="00BB0BA9">
        <w:rPr>
          <w:rFonts w:ascii="Arial" w:hAnsi="Arial" w:cs="Arial"/>
          <w:sz w:val="24"/>
          <w:szCs w:val="24"/>
          <w:lang w:val="en-US"/>
        </w:rPr>
        <w:t xml:space="preserve">such as </w:t>
      </w:r>
      <w:r w:rsidR="007933C8">
        <w:rPr>
          <w:rFonts w:ascii="Arial" w:hAnsi="Arial" w:cs="Arial"/>
          <w:sz w:val="24"/>
          <w:szCs w:val="24"/>
          <w:lang w:val="en-US"/>
        </w:rPr>
        <w:t>conducting/</w:t>
      </w:r>
      <w:r w:rsidR="007933C8" w:rsidRPr="00296328">
        <w:rPr>
          <w:rFonts w:ascii="Arial" w:hAnsi="Arial" w:cs="Arial"/>
          <w:sz w:val="24"/>
          <w:szCs w:val="24"/>
          <w:lang w:val="en-US"/>
        </w:rPr>
        <w:t>updating</w:t>
      </w:r>
      <w:r w:rsidR="007933C8">
        <w:rPr>
          <w:rFonts w:ascii="Arial" w:hAnsi="Arial" w:cs="Arial"/>
          <w:sz w:val="24"/>
          <w:szCs w:val="24"/>
          <w:lang w:val="en-US"/>
        </w:rPr>
        <w:t xml:space="preserve"> </w:t>
      </w:r>
      <w:r w:rsidR="004170C0">
        <w:rPr>
          <w:rFonts w:ascii="Arial" w:hAnsi="Arial" w:cs="Arial"/>
          <w:sz w:val="24"/>
          <w:szCs w:val="24"/>
          <w:lang w:val="en-US"/>
        </w:rPr>
        <w:t>studies</w:t>
      </w:r>
      <w:r w:rsidR="00296328" w:rsidRPr="00296328">
        <w:rPr>
          <w:rFonts w:ascii="Arial" w:hAnsi="Arial" w:cs="Arial"/>
          <w:sz w:val="24"/>
          <w:szCs w:val="24"/>
          <w:lang w:val="en-US"/>
        </w:rPr>
        <w:t xml:space="preserve"> covering, inter alia, </w:t>
      </w:r>
      <w:r w:rsidRPr="006B4B21">
        <w:rPr>
          <w:rFonts w:ascii="Arial" w:hAnsi="Arial" w:cs="Arial"/>
          <w:sz w:val="24"/>
          <w:szCs w:val="24"/>
          <w:lang w:val="en-US"/>
        </w:rPr>
        <w:t>examples of national experiences, including domestic legislation</w:t>
      </w:r>
      <w:r w:rsidR="00BF6495">
        <w:rPr>
          <w:rFonts w:ascii="Arial" w:hAnsi="Arial" w:cs="Arial"/>
          <w:sz w:val="24"/>
          <w:szCs w:val="24"/>
          <w:lang w:val="en-US"/>
        </w:rPr>
        <w:t>, impact assessments,</w:t>
      </w:r>
      <w:r w:rsidRPr="006B4B21">
        <w:rPr>
          <w:rFonts w:ascii="Arial" w:hAnsi="Arial" w:cs="Arial"/>
          <w:sz w:val="24"/>
          <w:szCs w:val="24"/>
          <w:lang w:val="en-US"/>
        </w:rPr>
        <w:t xml:space="preserve"> and examples of protectable subject matter and subject matter that is not intended to be protected; and outputs of any expert </w:t>
      </w:r>
      <w:r w:rsidR="00296328" w:rsidRPr="00296328">
        <w:rPr>
          <w:rFonts w:ascii="Arial" w:hAnsi="Arial" w:cs="Arial"/>
          <w:sz w:val="24"/>
          <w:szCs w:val="24"/>
          <w:lang w:val="en-US"/>
        </w:rPr>
        <w:t>group(s)</w:t>
      </w:r>
      <w:r w:rsidRPr="006B4B21">
        <w:rPr>
          <w:rFonts w:ascii="Arial" w:hAnsi="Arial" w:cs="Arial"/>
          <w:sz w:val="24"/>
          <w:szCs w:val="24"/>
          <w:lang w:val="en-US"/>
        </w:rPr>
        <w:t xml:space="preserve"> estab</w:t>
      </w:r>
      <w:r w:rsidR="006A2C32">
        <w:rPr>
          <w:rFonts w:ascii="Arial" w:hAnsi="Arial" w:cs="Arial"/>
          <w:sz w:val="24"/>
          <w:szCs w:val="24"/>
          <w:lang w:val="en-US"/>
        </w:rPr>
        <w:t xml:space="preserve">lished by the Committee and </w:t>
      </w:r>
      <w:r w:rsidRPr="006B4B21">
        <w:rPr>
          <w:rFonts w:ascii="Arial" w:hAnsi="Arial" w:cs="Arial"/>
          <w:sz w:val="24"/>
          <w:szCs w:val="24"/>
          <w:lang w:val="en-US"/>
        </w:rPr>
        <w:t xml:space="preserve">related </w:t>
      </w:r>
      <w:r w:rsidR="004170C0">
        <w:rPr>
          <w:rFonts w:ascii="Arial" w:hAnsi="Arial" w:cs="Arial"/>
          <w:sz w:val="24"/>
          <w:szCs w:val="24"/>
          <w:lang w:val="en-US"/>
        </w:rPr>
        <w:t>activities</w:t>
      </w:r>
      <w:r w:rsidRPr="006B4B21">
        <w:rPr>
          <w:rFonts w:ascii="Arial" w:hAnsi="Arial" w:cs="Arial"/>
          <w:sz w:val="24"/>
          <w:szCs w:val="24"/>
          <w:lang w:val="en-US"/>
        </w:rPr>
        <w:t xml:space="preserve"> conducted under Program 4. </w:t>
      </w:r>
      <w:r w:rsidR="00F847A6">
        <w:rPr>
          <w:rFonts w:ascii="Arial" w:hAnsi="Arial" w:cs="Arial"/>
          <w:sz w:val="24"/>
          <w:szCs w:val="24"/>
          <w:lang w:val="en-US"/>
        </w:rPr>
        <w:t xml:space="preserve">The </w:t>
      </w:r>
      <w:r w:rsidR="00F847A6">
        <w:rPr>
          <w:rFonts w:ascii="Arial" w:hAnsi="Arial" w:cs="Arial"/>
          <w:sz w:val="24"/>
          <w:szCs w:val="24"/>
          <w:lang w:val="en-US"/>
        </w:rPr>
        <w:lastRenderedPageBreak/>
        <w:t>Secretariat is requested to update the</w:t>
      </w:r>
      <w:r w:rsidR="0024386F">
        <w:rPr>
          <w:rFonts w:ascii="Arial" w:hAnsi="Arial" w:cs="Arial"/>
          <w:sz w:val="24"/>
          <w:szCs w:val="24"/>
          <w:lang w:val="en-US"/>
        </w:rPr>
        <w:t xml:space="preserve"> 2008</w:t>
      </w:r>
      <w:r w:rsidR="00F847A6">
        <w:rPr>
          <w:rFonts w:ascii="Arial" w:hAnsi="Arial" w:cs="Arial"/>
          <w:sz w:val="24"/>
          <w:szCs w:val="24"/>
          <w:lang w:val="en-US"/>
        </w:rPr>
        <w:t xml:space="preserve"> </w:t>
      </w:r>
      <w:r w:rsidR="00731DDF">
        <w:rPr>
          <w:rFonts w:ascii="Arial" w:hAnsi="Arial" w:cs="Arial"/>
          <w:sz w:val="24"/>
          <w:szCs w:val="24"/>
          <w:lang w:val="en-US"/>
        </w:rPr>
        <w:t>gap analyse</w:t>
      </w:r>
      <w:r w:rsidR="00F847A6">
        <w:rPr>
          <w:rFonts w:ascii="Arial" w:hAnsi="Arial" w:cs="Arial"/>
          <w:sz w:val="24"/>
          <w:szCs w:val="24"/>
          <w:lang w:val="en-US"/>
        </w:rPr>
        <w:t xml:space="preserve">s on the existing protection regimes related to TK and TCEs. </w:t>
      </w:r>
      <w:r w:rsidR="00452144">
        <w:rPr>
          <w:rFonts w:ascii="Arial" w:hAnsi="Arial" w:cs="Arial"/>
          <w:sz w:val="24"/>
          <w:szCs w:val="24"/>
          <w:lang w:val="en-US"/>
        </w:rPr>
        <w:t xml:space="preserve"> </w:t>
      </w:r>
      <w:r w:rsidR="00B31259" w:rsidRPr="00381D99">
        <w:rPr>
          <w:rFonts w:ascii="Arial" w:hAnsi="Arial" w:cs="Arial"/>
          <w:sz w:val="24"/>
          <w:szCs w:val="24"/>
          <w:lang w:val="en-US"/>
        </w:rPr>
        <w:t xml:space="preserve">The Secretariat </w:t>
      </w:r>
      <w:r w:rsidR="00875BD4">
        <w:rPr>
          <w:rFonts w:ascii="Arial" w:hAnsi="Arial" w:cs="Arial"/>
          <w:sz w:val="24"/>
          <w:szCs w:val="24"/>
          <w:lang w:val="en-US"/>
        </w:rPr>
        <w:t>is also</w:t>
      </w:r>
      <w:r w:rsidR="00F847A6">
        <w:rPr>
          <w:rFonts w:ascii="Arial" w:hAnsi="Arial" w:cs="Arial"/>
          <w:sz w:val="24"/>
          <w:szCs w:val="24"/>
          <w:lang w:val="en-US"/>
        </w:rPr>
        <w:t xml:space="preserve"> requested to</w:t>
      </w:r>
      <w:r w:rsidR="00B31259" w:rsidRPr="00381D99">
        <w:rPr>
          <w:rFonts w:ascii="Arial" w:hAnsi="Arial" w:cs="Arial"/>
          <w:sz w:val="24"/>
          <w:szCs w:val="24"/>
          <w:lang w:val="en-US"/>
        </w:rPr>
        <w:t xml:space="preserve"> </w:t>
      </w:r>
      <w:r w:rsidR="00B31259">
        <w:rPr>
          <w:rFonts w:ascii="Arial" w:hAnsi="Arial" w:cs="Arial"/>
          <w:sz w:val="24"/>
          <w:szCs w:val="24"/>
          <w:lang w:val="en-US"/>
        </w:rPr>
        <w:t>produce a</w:t>
      </w:r>
      <w:r w:rsidR="00052B80">
        <w:rPr>
          <w:rFonts w:ascii="Arial" w:hAnsi="Arial" w:cs="Arial"/>
          <w:sz w:val="24"/>
          <w:szCs w:val="24"/>
          <w:lang w:val="en-US"/>
        </w:rPr>
        <w:t xml:space="preserve"> </w:t>
      </w:r>
      <w:r w:rsidR="00875BD4">
        <w:rPr>
          <w:rFonts w:ascii="Arial" w:hAnsi="Arial" w:cs="Arial"/>
          <w:sz w:val="24"/>
          <w:szCs w:val="24"/>
          <w:lang w:val="en-US"/>
        </w:rPr>
        <w:t xml:space="preserve">paper on possible </w:t>
      </w:r>
      <w:r w:rsidR="0024386F">
        <w:rPr>
          <w:rFonts w:ascii="Arial" w:hAnsi="Arial" w:cs="Arial"/>
          <w:sz w:val="24"/>
          <w:szCs w:val="24"/>
          <w:lang w:val="en-US"/>
        </w:rPr>
        <w:t xml:space="preserve">tools and </w:t>
      </w:r>
      <w:r w:rsidR="00875BD4">
        <w:rPr>
          <w:rFonts w:ascii="Arial" w:hAnsi="Arial" w:cs="Arial"/>
          <w:sz w:val="24"/>
          <w:szCs w:val="24"/>
          <w:lang w:val="en-US"/>
        </w:rPr>
        <w:t>activities on</w:t>
      </w:r>
      <w:r w:rsidR="00B31259">
        <w:rPr>
          <w:rFonts w:ascii="Arial" w:hAnsi="Arial" w:cs="Arial"/>
          <w:sz w:val="24"/>
          <w:szCs w:val="24"/>
          <w:lang w:val="en-US"/>
        </w:rPr>
        <w:t xml:space="preserve"> database</w:t>
      </w:r>
      <w:r w:rsidR="00875BD4">
        <w:rPr>
          <w:rFonts w:ascii="Arial" w:hAnsi="Arial" w:cs="Arial"/>
          <w:sz w:val="24"/>
          <w:szCs w:val="24"/>
          <w:lang w:val="en-US"/>
        </w:rPr>
        <w:t>s</w:t>
      </w:r>
      <w:r w:rsidR="001E43A7">
        <w:rPr>
          <w:rFonts w:ascii="Arial" w:hAnsi="Arial" w:cs="Arial"/>
          <w:sz w:val="24"/>
          <w:szCs w:val="24"/>
          <w:lang w:val="en-US"/>
        </w:rPr>
        <w:t>.</w:t>
      </w:r>
      <w:r w:rsidR="00452144">
        <w:rPr>
          <w:rFonts w:ascii="Arial" w:hAnsi="Arial" w:cs="Arial"/>
          <w:sz w:val="24"/>
          <w:szCs w:val="24"/>
          <w:lang w:val="en-US"/>
        </w:rPr>
        <w:t xml:space="preserve"> </w:t>
      </w:r>
      <w:r w:rsidR="004170C0" w:rsidRPr="002E613B">
        <w:rPr>
          <w:rFonts w:ascii="Arial" w:hAnsi="Arial" w:cs="Arial"/>
          <w:sz w:val="24"/>
          <w:szCs w:val="24"/>
          <w:lang w:val="en-US"/>
        </w:rPr>
        <w:t xml:space="preserve">However, </w:t>
      </w:r>
      <w:r w:rsidRPr="002E613B">
        <w:rPr>
          <w:rFonts w:ascii="Arial" w:hAnsi="Arial" w:cs="Arial"/>
          <w:sz w:val="24"/>
          <w:szCs w:val="24"/>
          <w:lang w:val="en-US"/>
        </w:rPr>
        <w:t xml:space="preserve">studies </w:t>
      </w:r>
      <w:r w:rsidR="004170C0" w:rsidRPr="002E613B">
        <w:rPr>
          <w:rFonts w:ascii="Arial" w:hAnsi="Arial" w:cs="Arial"/>
          <w:sz w:val="24"/>
          <w:szCs w:val="24"/>
          <w:lang w:val="en-US"/>
        </w:rPr>
        <w:t xml:space="preserve">or additional activities </w:t>
      </w:r>
      <w:r w:rsidRPr="002E613B">
        <w:rPr>
          <w:rFonts w:ascii="Arial" w:hAnsi="Arial" w:cs="Arial"/>
          <w:sz w:val="24"/>
          <w:szCs w:val="24"/>
          <w:lang w:val="en-US"/>
        </w:rPr>
        <w:t xml:space="preserve">are not to delay progress or establish any preconditions for the negotiations. </w:t>
      </w:r>
    </w:p>
    <w:p w:rsidR="002E613B" w:rsidRPr="002E613B" w:rsidRDefault="002E613B" w:rsidP="002E613B">
      <w:pPr>
        <w:pStyle w:val="ListParagraph"/>
        <w:rPr>
          <w:rFonts w:ascii="Arial" w:hAnsi="Arial" w:cs="Arial"/>
          <w:sz w:val="24"/>
          <w:szCs w:val="24"/>
          <w:lang w:val="en-US"/>
        </w:rPr>
      </w:pPr>
    </w:p>
    <w:p w:rsidR="00381D99" w:rsidRDefault="000F35D7" w:rsidP="0037606B">
      <w:pPr>
        <w:pStyle w:val="ListParagraph"/>
        <w:numPr>
          <w:ilvl w:val="0"/>
          <w:numId w:val="1"/>
        </w:numPr>
        <w:spacing w:after="0"/>
        <w:rPr>
          <w:rFonts w:ascii="Arial" w:hAnsi="Arial" w:cs="Arial"/>
          <w:sz w:val="24"/>
          <w:szCs w:val="24"/>
          <w:lang w:val="en-US"/>
        </w:rPr>
      </w:pPr>
      <w:r w:rsidRPr="002E613B">
        <w:rPr>
          <w:rFonts w:ascii="Arial" w:hAnsi="Arial" w:cs="Arial"/>
          <w:sz w:val="24"/>
          <w:szCs w:val="24"/>
          <w:lang w:val="en-US"/>
        </w:rPr>
        <w:t>In 2018</w:t>
      </w:r>
      <w:r w:rsidR="00BB0BA9">
        <w:rPr>
          <w:rFonts w:ascii="Arial" w:hAnsi="Arial" w:cs="Arial"/>
          <w:sz w:val="24"/>
          <w:szCs w:val="24"/>
          <w:lang w:val="en-US"/>
        </w:rPr>
        <w:t xml:space="preserve"> and 2019</w:t>
      </w:r>
      <w:r w:rsidR="00A17AAE">
        <w:rPr>
          <w:rFonts w:ascii="Arial" w:hAnsi="Arial" w:cs="Arial"/>
          <w:sz w:val="24"/>
          <w:szCs w:val="24"/>
          <w:lang w:val="en-US"/>
        </w:rPr>
        <w:t>,</w:t>
      </w:r>
      <w:r w:rsidRPr="002E613B">
        <w:rPr>
          <w:rFonts w:ascii="Arial" w:hAnsi="Arial" w:cs="Arial"/>
          <w:sz w:val="24"/>
          <w:szCs w:val="24"/>
          <w:lang w:val="en-US"/>
        </w:rPr>
        <w:t xml:space="preserve"> t</w:t>
      </w:r>
      <w:r w:rsidR="002B626D" w:rsidRPr="002E613B">
        <w:rPr>
          <w:rFonts w:ascii="Arial" w:hAnsi="Arial" w:cs="Arial"/>
          <w:sz w:val="24"/>
          <w:szCs w:val="24"/>
          <w:lang w:val="en-US"/>
        </w:rPr>
        <w:t xml:space="preserve">he Committee is requested to provide </w:t>
      </w:r>
      <w:r w:rsidR="0037606B" w:rsidRPr="002E613B">
        <w:rPr>
          <w:rFonts w:ascii="Arial" w:hAnsi="Arial" w:cs="Arial"/>
          <w:sz w:val="24"/>
          <w:szCs w:val="24"/>
          <w:lang w:val="en-US"/>
        </w:rPr>
        <w:t xml:space="preserve">to the General Assembly </w:t>
      </w:r>
      <w:r w:rsidR="004D6214">
        <w:rPr>
          <w:rFonts w:ascii="Arial" w:hAnsi="Arial" w:cs="Arial"/>
          <w:sz w:val="24"/>
          <w:szCs w:val="24"/>
          <w:lang w:val="en-US"/>
        </w:rPr>
        <w:t xml:space="preserve">a factual </w:t>
      </w:r>
      <w:r w:rsidR="002B626D" w:rsidRPr="002E613B">
        <w:rPr>
          <w:rFonts w:ascii="Arial" w:hAnsi="Arial" w:cs="Arial"/>
          <w:sz w:val="24"/>
          <w:szCs w:val="24"/>
          <w:lang w:val="en-US"/>
        </w:rPr>
        <w:t>report on</w:t>
      </w:r>
      <w:r w:rsidR="004D6214">
        <w:rPr>
          <w:rFonts w:ascii="Arial" w:hAnsi="Arial" w:cs="Arial"/>
          <w:sz w:val="24"/>
          <w:szCs w:val="24"/>
          <w:lang w:val="en-US"/>
        </w:rPr>
        <w:t xml:space="preserve"> </w:t>
      </w:r>
      <w:r w:rsidR="00694779">
        <w:rPr>
          <w:rFonts w:ascii="Arial" w:hAnsi="Arial" w:cs="Arial"/>
          <w:sz w:val="24"/>
          <w:szCs w:val="24"/>
          <w:lang w:val="en-US"/>
        </w:rPr>
        <w:t xml:space="preserve">the result of its work </w:t>
      </w:r>
      <w:r w:rsidR="00BB0BA9" w:rsidRPr="00BB0BA9">
        <w:rPr>
          <w:rFonts w:ascii="Arial" w:hAnsi="Arial" w:cs="Arial"/>
          <w:sz w:val="24"/>
          <w:szCs w:val="24"/>
          <w:lang w:val="en-US"/>
        </w:rPr>
        <w:t>up to that time</w:t>
      </w:r>
      <w:r w:rsidR="00694779">
        <w:rPr>
          <w:rFonts w:ascii="Arial" w:hAnsi="Arial" w:cs="Arial"/>
          <w:sz w:val="24"/>
          <w:szCs w:val="24"/>
          <w:lang w:val="en-US"/>
        </w:rPr>
        <w:t xml:space="preserve"> on an international legal instrument(s)</w:t>
      </w:r>
      <w:r w:rsidR="00DF4EC2">
        <w:rPr>
          <w:rFonts w:ascii="Arial" w:hAnsi="Arial" w:cs="Arial"/>
          <w:sz w:val="24"/>
          <w:szCs w:val="24"/>
          <w:lang w:val="en-US"/>
        </w:rPr>
        <w:t>, and</w:t>
      </w:r>
      <w:r w:rsidR="00057E0A">
        <w:rPr>
          <w:rFonts w:ascii="Arial" w:hAnsi="Arial" w:cs="Arial"/>
          <w:sz w:val="24"/>
          <w:szCs w:val="24"/>
          <w:lang w:val="en-US"/>
        </w:rPr>
        <w:t>,</w:t>
      </w:r>
      <w:r w:rsidR="00BB0BA9" w:rsidRPr="00BB0BA9">
        <w:rPr>
          <w:rFonts w:ascii="Arial" w:hAnsi="Arial" w:cs="Arial"/>
          <w:sz w:val="24"/>
          <w:szCs w:val="24"/>
          <w:lang w:val="en-US"/>
        </w:rPr>
        <w:t xml:space="preserve"> if </w:t>
      </w:r>
      <w:r w:rsidR="00DF4EC2">
        <w:rPr>
          <w:rFonts w:ascii="Arial" w:hAnsi="Arial" w:cs="Arial"/>
          <w:sz w:val="24"/>
          <w:szCs w:val="24"/>
          <w:lang w:val="en-US"/>
        </w:rPr>
        <w:t>so</w:t>
      </w:r>
      <w:r w:rsidR="00BB0BA9" w:rsidRPr="00BB0BA9">
        <w:rPr>
          <w:rFonts w:ascii="Arial" w:hAnsi="Arial" w:cs="Arial"/>
          <w:sz w:val="24"/>
          <w:szCs w:val="24"/>
          <w:lang w:val="en-US"/>
        </w:rPr>
        <w:t xml:space="preserve"> recommended by the Committee</w:t>
      </w:r>
      <w:r w:rsidR="00BB0BA9">
        <w:rPr>
          <w:rFonts w:ascii="Arial" w:hAnsi="Arial" w:cs="Arial"/>
          <w:sz w:val="24"/>
          <w:szCs w:val="24"/>
          <w:lang w:val="en-US"/>
        </w:rPr>
        <w:t xml:space="preserve">, </w:t>
      </w:r>
      <w:r w:rsidR="006965E8" w:rsidRPr="002E613B">
        <w:rPr>
          <w:rFonts w:ascii="Arial" w:hAnsi="Arial" w:cs="Arial"/>
          <w:sz w:val="24"/>
          <w:szCs w:val="24"/>
          <w:lang w:val="en-US"/>
        </w:rPr>
        <w:t>t</w:t>
      </w:r>
      <w:r w:rsidR="002B626D" w:rsidRPr="002E613B">
        <w:rPr>
          <w:rFonts w:ascii="Arial" w:hAnsi="Arial" w:cs="Arial"/>
          <w:sz w:val="24"/>
          <w:szCs w:val="24"/>
          <w:lang w:val="en-US"/>
        </w:rPr>
        <w:t>he General Assembly will take stock of progress made,</w:t>
      </w:r>
      <w:r w:rsidR="00C416AC" w:rsidRPr="002E613B">
        <w:rPr>
          <w:rFonts w:ascii="Arial" w:hAnsi="Arial" w:cs="Arial"/>
          <w:sz w:val="24"/>
          <w:szCs w:val="24"/>
          <w:lang w:val="en-US"/>
        </w:rPr>
        <w:t xml:space="preserve"> and</w:t>
      </w:r>
      <w:r w:rsidR="002B626D" w:rsidRPr="002E613B">
        <w:rPr>
          <w:rFonts w:ascii="Arial" w:hAnsi="Arial" w:cs="Arial"/>
          <w:sz w:val="24"/>
          <w:szCs w:val="24"/>
          <w:lang w:val="en-US"/>
        </w:rPr>
        <w:t xml:space="preserve"> bas</w:t>
      </w:r>
      <w:r w:rsidR="00C416AC" w:rsidRPr="002E613B">
        <w:rPr>
          <w:rFonts w:ascii="Arial" w:hAnsi="Arial" w:cs="Arial"/>
          <w:sz w:val="24"/>
          <w:szCs w:val="24"/>
          <w:lang w:val="en-US"/>
        </w:rPr>
        <w:t xml:space="preserve">ed on the maturity of the texts, including </w:t>
      </w:r>
      <w:r w:rsidR="00C967AF" w:rsidRPr="002E613B">
        <w:rPr>
          <w:rFonts w:ascii="Arial" w:hAnsi="Arial" w:cs="Arial"/>
          <w:sz w:val="24"/>
          <w:szCs w:val="24"/>
          <w:lang w:val="en-US"/>
        </w:rPr>
        <w:t xml:space="preserve">levels of </w:t>
      </w:r>
      <w:r w:rsidR="00C416AC" w:rsidRPr="002E613B">
        <w:rPr>
          <w:rFonts w:ascii="Arial" w:hAnsi="Arial" w:cs="Arial"/>
          <w:sz w:val="24"/>
          <w:szCs w:val="24"/>
          <w:lang w:val="en-US"/>
        </w:rPr>
        <w:t>agreement on objectives, scope and nature of the instrument</w:t>
      </w:r>
      <w:r w:rsidRPr="002E613B">
        <w:rPr>
          <w:rFonts w:ascii="Arial" w:hAnsi="Arial" w:cs="Arial"/>
          <w:sz w:val="24"/>
          <w:szCs w:val="24"/>
          <w:lang w:val="en-US"/>
        </w:rPr>
        <w:t>(s)</w:t>
      </w:r>
      <w:r w:rsidR="00C416AC" w:rsidRPr="002E613B">
        <w:rPr>
          <w:rFonts w:ascii="Arial" w:hAnsi="Arial" w:cs="Arial"/>
          <w:sz w:val="24"/>
          <w:szCs w:val="24"/>
          <w:lang w:val="en-US"/>
        </w:rPr>
        <w:t>,</w:t>
      </w:r>
      <w:r w:rsidR="002B626D" w:rsidRPr="002E613B">
        <w:rPr>
          <w:rFonts w:ascii="Arial" w:hAnsi="Arial" w:cs="Arial"/>
          <w:sz w:val="24"/>
          <w:szCs w:val="24"/>
          <w:lang w:val="en-US"/>
        </w:rPr>
        <w:t xml:space="preserve"> decide on whether to convene a diplomatic conference and/or continue negotiations.</w:t>
      </w:r>
      <w:r w:rsidR="00C416AC" w:rsidRPr="002E613B">
        <w:rPr>
          <w:rFonts w:ascii="Arial" w:hAnsi="Arial" w:cs="Arial"/>
          <w:sz w:val="24"/>
          <w:szCs w:val="24"/>
          <w:lang w:val="en-US"/>
        </w:rPr>
        <w:t xml:space="preserve"> </w:t>
      </w:r>
    </w:p>
    <w:p w:rsidR="00381D99" w:rsidRPr="00381D99" w:rsidRDefault="00381D99" w:rsidP="00381D99">
      <w:pPr>
        <w:pStyle w:val="ListParagraph"/>
        <w:rPr>
          <w:rFonts w:ascii="Arial" w:hAnsi="Arial" w:cs="Arial"/>
          <w:sz w:val="24"/>
          <w:szCs w:val="24"/>
          <w:lang w:val="en-US"/>
        </w:rPr>
      </w:pPr>
    </w:p>
    <w:p w:rsidR="006B4B21" w:rsidRPr="00381D99" w:rsidRDefault="006B4B21" w:rsidP="00381D99">
      <w:pPr>
        <w:pStyle w:val="ListParagraph"/>
        <w:numPr>
          <w:ilvl w:val="0"/>
          <w:numId w:val="1"/>
        </w:numPr>
        <w:spacing w:after="0"/>
        <w:rPr>
          <w:rFonts w:ascii="Arial" w:hAnsi="Arial" w:cs="Arial"/>
          <w:sz w:val="24"/>
          <w:szCs w:val="24"/>
          <w:lang w:val="en-US"/>
        </w:rPr>
      </w:pPr>
      <w:r w:rsidRPr="00381D99">
        <w:rPr>
          <w:rFonts w:ascii="Arial" w:hAnsi="Arial" w:cs="Arial"/>
          <w:sz w:val="24"/>
          <w:szCs w:val="24"/>
          <w:lang w:val="en-US"/>
        </w:rPr>
        <w:t xml:space="preserve">The General Assembly requests the International Bureau to continue to assist the Committee by providing Member States with necessary expertise and funding, in the most efficient manner, of the participation of experts from developing countries and LDCs, taking into account the usual formula for the IGC.   </w:t>
      </w:r>
    </w:p>
    <w:p w:rsidR="006B4B21" w:rsidRDefault="006B4B21"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704B99" w:rsidRDefault="00704B99" w:rsidP="006B4B21">
      <w:pPr>
        <w:pStyle w:val="ListParagraph"/>
        <w:rPr>
          <w:rFonts w:ascii="Arial" w:hAnsi="Arial" w:cs="Arial"/>
          <w:sz w:val="24"/>
          <w:szCs w:val="24"/>
          <w:lang w:val="en-US"/>
        </w:rPr>
      </w:pPr>
    </w:p>
    <w:p w:rsidR="00C967AF" w:rsidRDefault="00C967AF" w:rsidP="006B4B21">
      <w:pPr>
        <w:pStyle w:val="ListParagraph"/>
        <w:rPr>
          <w:rFonts w:ascii="Arial" w:hAnsi="Arial" w:cs="Arial"/>
          <w:sz w:val="24"/>
          <w:szCs w:val="24"/>
          <w:lang w:val="en-US"/>
        </w:rPr>
      </w:pPr>
    </w:p>
    <w:p w:rsidR="00C967AF" w:rsidRDefault="00C967AF" w:rsidP="006B4B21">
      <w:pPr>
        <w:pStyle w:val="ListParagraph"/>
        <w:rPr>
          <w:rFonts w:ascii="Arial" w:hAnsi="Arial" w:cs="Arial"/>
          <w:sz w:val="24"/>
          <w:szCs w:val="24"/>
          <w:lang w:val="en-US"/>
        </w:rPr>
      </w:pPr>
    </w:p>
    <w:p w:rsidR="00C967AF" w:rsidRDefault="00C967AF" w:rsidP="006B4B21">
      <w:pPr>
        <w:pStyle w:val="ListParagraph"/>
        <w:rPr>
          <w:rFonts w:ascii="Arial" w:hAnsi="Arial" w:cs="Arial"/>
          <w:sz w:val="24"/>
          <w:szCs w:val="24"/>
          <w:lang w:val="en-US"/>
        </w:rPr>
      </w:pPr>
    </w:p>
    <w:p w:rsidR="002E613B" w:rsidRDefault="002E613B" w:rsidP="006B4B21">
      <w:pPr>
        <w:pStyle w:val="ListParagraph"/>
        <w:rPr>
          <w:rFonts w:ascii="Arial" w:hAnsi="Arial" w:cs="Arial"/>
          <w:sz w:val="24"/>
          <w:szCs w:val="24"/>
          <w:lang w:val="en-US"/>
        </w:rPr>
      </w:pPr>
    </w:p>
    <w:p w:rsidR="00D06B35" w:rsidRDefault="00D06B35" w:rsidP="006B4B21">
      <w:pPr>
        <w:pStyle w:val="ListParagraph"/>
        <w:rPr>
          <w:rFonts w:ascii="Arial" w:hAnsi="Arial" w:cs="Arial"/>
          <w:sz w:val="24"/>
          <w:szCs w:val="24"/>
          <w:lang w:val="en-US"/>
        </w:rPr>
      </w:pPr>
    </w:p>
    <w:p w:rsidR="00D06B35" w:rsidRDefault="00D06B35" w:rsidP="006B4B21">
      <w:pPr>
        <w:pStyle w:val="ListParagraph"/>
        <w:rPr>
          <w:rFonts w:ascii="Arial" w:hAnsi="Arial" w:cs="Arial"/>
          <w:sz w:val="24"/>
          <w:szCs w:val="24"/>
          <w:lang w:val="en-US"/>
        </w:rPr>
      </w:pPr>
    </w:p>
    <w:p w:rsidR="00C967AF" w:rsidRPr="006B4B21" w:rsidRDefault="00C967AF" w:rsidP="006B4B21">
      <w:pPr>
        <w:pStyle w:val="ListParagraph"/>
        <w:rPr>
          <w:rFonts w:ascii="Arial" w:hAnsi="Arial" w:cs="Arial"/>
          <w:sz w:val="24"/>
          <w:szCs w:val="24"/>
          <w:lang w:val="en-US"/>
        </w:rPr>
      </w:pPr>
    </w:p>
    <w:p w:rsidR="006B4B21" w:rsidRDefault="006B4B21" w:rsidP="00F872F6">
      <w:pPr>
        <w:spacing w:after="0"/>
        <w:rPr>
          <w:rFonts w:ascii="Arial" w:hAnsi="Arial" w:cs="Arial"/>
          <w:sz w:val="24"/>
          <w:szCs w:val="24"/>
          <w:u w:val="single"/>
          <w:lang w:val="en-US"/>
        </w:rPr>
      </w:pPr>
      <w:r w:rsidRPr="006B4B21">
        <w:rPr>
          <w:rFonts w:ascii="Arial" w:hAnsi="Arial" w:cs="Arial"/>
          <w:sz w:val="24"/>
          <w:szCs w:val="24"/>
          <w:u w:val="single"/>
          <w:lang w:val="en-US"/>
        </w:rPr>
        <w:lastRenderedPageBreak/>
        <w:t>Work Program – 6 Sessions</w:t>
      </w:r>
    </w:p>
    <w:p w:rsidR="00F872F6" w:rsidRPr="00F872F6" w:rsidRDefault="00F872F6" w:rsidP="00F872F6">
      <w:pPr>
        <w:spacing w:after="0"/>
        <w:rPr>
          <w:rFonts w:ascii="Arial" w:hAnsi="Arial" w:cs="Arial"/>
          <w:sz w:val="24"/>
          <w:szCs w:val="24"/>
          <w:u w:val="single"/>
          <w:lang w:val="en-US"/>
        </w:rPr>
      </w:pPr>
    </w:p>
    <w:tbl>
      <w:tblPr>
        <w:tblStyle w:val="TableGrid"/>
        <w:tblW w:w="9923" w:type="dxa"/>
        <w:tblInd w:w="-289" w:type="dxa"/>
        <w:tblLook w:val="04A0" w:firstRow="1" w:lastRow="0" w:firstColumn="1" w:lastColumn="0" w:noHBand="0" w:noVBand="1"/>
      </w:tblPr>
      <w:tblGrid>
        <w:gridCol w:w="2552"/>
        <w:gridCol w:w="7371"/>
      </w:tblGrid>
      <w:tr w:rsidR="006B4B21" w:rsidRPr="006B4B21" w:rsidTr="00704B99">
        <w:trPr>
          <w:trHeight w:val="380"/>
        </w:trPr>
        <w:tc>
          <w:tcPr>
            <w:tcW w:w="2552" w:type="dxa"/>
          </w:tcPr>
          <w:p w:rsidR="006B4B21" w:rsidRPr="006B4B21" w:rsidRDefault="006B4B21" w:rsidP="006B4B21">
            <w:pPr>
              <w:spacing w:line="259" w:lineRule="auto"/>
              <w:rPr>
                <w:rFonts w:ascii="Arial" w:hAnsi="Arial" w:cs="Arial"/>
                <w:b/>
                <w:sz w:val="24"/>
                <w:szCs w:val="24"/>
                <w:lang w:val="en-US"/>
              </w:rPr>
            </w:pPr>
            <w:r w:rsidRPr="006B4B21">
              <w:rPr>
                <w:rFonts w:ascii="Arial" w:hAnsi="Arial" w:cs="Arial"/>
                <w:b/>
                <w:sz w:val="24"/>
                <w:szCs w:val="24"/>
                <w:lang w:val="en-US"/>
              </w:rPr>
              <w:t>Indicative Dates</w:t>
            </w:r>
          </w:p>
        </w:tc>
        <w:tc>
          <w:tcPr>
            <w:tcW w:w="7371" w:type="dxa"/>
          </w:tcPr>
          <w:p w:rsidR="006B4B21" w:rsidRPr="006B4B21" w:rsidRDefault="006B4B21" w:rsidP="006B4B21">
            <w:pPr>
              <w:spacing w:line="259" w:lineRule="auto"/>
              <w:rPr>
                <w:rFonts w:ascii="Arial" w:hAnsi="Arial" w:cs="Arial"/>
                <w:b/>
                <w:sz w:val="24"/>
                <w:szCs w:val="24"/>
                <w:lang w:val="en-US"/>
              </w:rPr>
            </w:pPr>
            <w:r w:rsidRPr="006B4B21">
              <w:rPr>
                <w:rFonts w:ascii="Arial" w:hAnsi="Arial" w:cs="Arial"/>
                <w:b/>
                <w:sz w:val="24"/>
                <w:szCs w:val="24"/>
                <w:lang w:val="en-US"/>
              </w:rPr>
              <w:t>Activity</w:t>
            </w:r>
          </w:p>
        </w:tc>
      </w:tr>
      <w:tr w:rsidR="006B4B21" w:rsidRPr="00452144" w:rsidTr="00704B99">
        <w:tc>
          <w:tcPr>
            <w:tcW w:w="2552" w:type="dxa"/>
          </w:tcPr>
          <w:p w:rsidR="006B4B21" w:rsidRPr="006B4B21" w:rsidRDefault="006B4B21" w:rsidP="006B4B21">
            <w:pPr>
              <w:spacing w:after="160" w:line="259" w:lineRule="auto"/>
              <w:rPr>
                <w:rFonts w:ascii="Arial" w:hAnsi="Arial" w:cs="Arial"/>
                <w:sz w:val="24"/>
                <w:szCs w:val="24"/>
                <w:lang w:val="en-US"/>
              </w:rPr>
            </w:pPr>
            <w:r>
              <w:rPr>
                <w:rFonts w:ascii="Arial" w:hAnsi="Arial" w:cs="Arial"/>
                <w:sz w:val="24"/>
                <w:szCs w:val="24"/>
                <w:lang w:val="en-US"/>
              </w:rPr>
              <w:t>February/</w:t>
            </w:r>
            <w:r w:rsidRPr="006B4B21">
              <w:rPr>
                <w:rFonts w:ascii="Arial" w:hAnsi="Arial" w:cs="Arial"/>
                <w:sz w:val="24"/>
                <w:szCs w:val="24"/>
                <w:lang w:val="en-US"/>
              </w:rPr>
              <w:t>March 201</w:t>
            </w:r>
            <w:r w:rsidR="00263B20">
              <w:rPr>
                <w:rFonts w:ascii="Arial" w:hAnsi="Arial" w:cs="Arial"/>
                <w:sz w:val="24"/>
                <w:szCs w:val="24"/>
                <w:lang w:val="en-US"/>
              </w:rPr>
              <w:t>8</w:t>
            </w:r>
          </w:p>
        </w:tc>
        <w:tc>
          <w:tcPr>
            <w:tcW w:w="7371" w:type="dxa"/>
          </w:tcPr>
          <w:p w:rsidR="006B4B21" w:rsidRDefault="006B4B21" w:rsidP="006B4B21">
            <w:pPr>
              <w:spacing w:line="259" w:lineRule="auto"/>
              <w:rPr>
                <w:rFonts w:ascii="Arial" w:hAnsi="Arial" w:cs="Arial"/>
                <w:sz w:val="24"/>
                <w:szCs w:val="24"/>
                <w:lang w:val="en-US"/>
              </w:rPr>
            </w:pPr>
            <w:r>
              <w:rPr>
                <w:rFonts w:ascii="Arial" w:hAnsi="Arial" w:cs="Arial"/>
                <w:sz w:val="24"/>
                <w:szCs w:val="24"/>
                <w:lang w:val="en-US"/>
              </w:rPr>
              <w:t xml:space="preserve">(IGC </w:t>
            </w:r>
            <w:r w:rsidR="00C700FA">
              <w:rPr>
                <w:rFonts w:ascii="Arial" w:hAnsi="Arial" w:cs="Arial"/>
                <w:sz w:val="24"/>
                <w:szCs w:val="24"/>
                <w:lang w:val="en-US"/>
              </w:rPr>
              <w:t>35</w:t>
            </w:r>
            <w:r>
              <w:rPr>
                <w:rFonts w:ascii="Arial" w:hAnsi="Arial" w:cs="Arial"/>
                <w:sz w:val="24"/>
                <w:szCs w:val="24"/>
                <w:lang w:val="en-US"/>
              </w:rPr>
              <w:t>)</w:t>
            </w:r>
          </w:p>
          <w:p w:rsidR="006B4B21" w:rsidRDefault="006B4B21" w:rsidP="006B4B21">
            <w:pPr>
              <w:spacing w:line="259" w:lineRule="auto"/>
              <w:rPr>
                <w:rFonts w:ascii="Arial" w:hAnsi="Arial" w:cs="Arial"/>
                <w:sz w:val="24"/>
                <w:szCs w:val="24"/>
                <w:lang w:val="en-US"/>
              </w:rPr>
            </w:pPr>
            <w:r w:rsidRPr="006B4B21">
              <w:rPr>
                <w:rFonts w:ascii="Arial" w:hAnsi="Arial" w:cs="Arial"/>
                <w:sz w:val="24"/>
                <w:szCs w:val="24"/>
                <w:lang w:val="en-US"/>
              </w:rPr>
              <w:t>Undertake negotiations on GR</w:t>
            </w:r>
            <w:r>
              <w:rPr>
                <w:rFonts w:ascii="Arial" w:hAnsi="Arial" w:cs="Arial"/>
                <w:sz w:val="24"/>
                <w:szCs w:val="24"/>
                <w:lang w:val="en-US"/>
              </w:rPr>
              <w:t>s</w:t>
            </w:r>
            <w:r w:rsidRPr="006B4B21">
              <w:rPr>
                <w:rFonts w:ascii="Arial" w:hAnsi="Arial" w:cs="Arial"/>
                <w:sz w:val="24"/>
                <w:szCs w:val="24"/>
                <w:lang w:val="en-US"/>
              </w:rPr>
              <w:t xml:space="preserve"> with a focus on </w:t>
            </w:r>
            <w:r>
              <w:rPr>
                <w:rFonts w:ascii="Arial" w:hAnsi="Arial" w:cs="Arial"/>
                <w:sz w:val="24"/>
                <w:szCs w:val="24"/>
                <w:lang w:val="en-US"/>
              </w:rPr>
              <w:t xml:space="preserve">addressing unresolved issues and </w:t>
            </w:r>
            <w:r w:rsidRPr="006B4B21">
              <w:rPr>
                <w:rFonts w:ascii="Arial" w:hAnsi="Arial" w:cs="Arial"/>
                <w:sz w:val="24"/>
                <w:szCs w:val="24"/>
                <w:lang w:val="en-US"/>
              </w:rPr>
              <w:t xml:space="preserve">considering options for a draft legal </w:t>
            </w:r>
            <w:r>
              <w:rPr>
                <w:rFonts w:ascii="Arial" w:hAnsi="Arial" w:cs="Arial"/>
                <w:sz w:val="24"/>
                <w:szCs w:val="24"/>
                <w:lang w:val="en-US"/>
              </w:rPr>
              <w:t xml:space="preserve"> instrument</w:t>
            </w:r>
          </w:p>
          <w:p w:rsidR="006B4B21" w:rsidRPr="006B4B21" w:rsidRDefault="00C456E0" w:rsidP="006B4B21">
            <w:pPr>
              <w:spacing w:line="259" w:lineRule="auto"/>
              <w:rPr>
                <w:rFonts w:ascii="Arial" w:hAnsi="Arial" w:cs="Arial"/>
                <w:sz w:val="24"/>
                <w:szCs w:val="24"/>
                <w:lang w:val="en-US"/>
              </w:rPr>
            </w:pPr>
            <w:r>
              <w:rPr>
                <w:rFonts w:ascii="Arial" w:hAnsi="Arial" w:cs="Arial"/>
                <w:sz w:val="24"/>
                <w:szCs w:val="24"/>
                <w:lang w:val="en-US"/>
              </w:rPr>
              <w:t xml:space="preserve">Duration </w:t>
            </w:r>
            <w:r w:rsidR="002D2046">
              <w:rPr>
                <w:rFonts w:ascii="Arial" w:hAnsi="Arial" w:cs="Arial"/>
                <w:sz w:val="24"/>
                <w:szCs w:val="24"/>
                <w:lang w:val="en-US"/>
              </w:rPr>
              <w:t>5</w:t>
            </w:r>
            <w:r w:rsidR="006B4B21" w:rsidRPr="006B4B21">
              <w:rPr>
                <w:rFonts w:ascii="Arial" w:hAnsi="Arial" w:cs="Arial"/>
                <w:sz w:val="24"/>
                <w:szCs w:val="24"/>
                <w:lang w:val="en-US"/>
              </w:rPr>
              <w:t xml:space="preserve"> days.</w:t>
            </w:r>
          </w:p>
        </w:tc>
      </w:tr>
      <w:tr w:rsidR="006B4B21" w:rsidRPr="00457286" w:rsidTr="00704B99">
        <w:tc>
          <w:tcPr>
            <w:tcW w:w="2552" w:type="dxa"/>
          </w:tcPr>
          <w:p w:rsidR="006B4B21" w:rsidRPr="006B4B21" w:rsidRDefault="006B4B21" w:rsidP="006B4B21">
            <w:pPr>
              <w:spacing w:after="160" w:line="259" w:lineRule="auto"/>
              <w:rPr>
                <w:rFonts w:ascii="Arial" w:hAnsi="Arial" w:cs="Arial"/>
                <w:sz w:val="24"/>
                <w:szCs w:val="24"/>
                <w:lang w:val="en-US"/>
              </w:rPr>
            </w:pPr>
            <w:r w:rsidRPr="006B4B21">
              <w:rPr>
                <w:rFonts w:ascii="Arial" w:hAnsi="Arial" w:cs="Arial"/>
                <w:sz w:val="24"/>
                <w:szCs w:val="24"/>
                <w:lang w:val="en-US"/>
              </w:rPr>
              <w:t>May</w:t>
            </w:r>
            <w:r>
              <w:rPr>
                <w:rFonts w:ascii="Arial" w:hAnsi="Arial" w:cs="Arial"/>
                <w:sz w:val="24"/>
                <w:szCs w:val="24"/>
                <w:lang w:val="en-US"/>
              </w:rPr>
              <w:t>/June</w:t>
            </w:r>
            <w:r w:rsidRPr="006B4B21">
              <w:rPr>
                <w:rFonts w:ascii="Arial" w:hAnsi="Arial" w:cs="Arial"/>
                <w:sz w:val="24"/>
                <w:szCs w:val="24"/>
                <w:lang w:val="en-US"/>
              </w:rPr>
              <w:t xml:space="preserve"> 201</w:t>
            </w:r>
            <w:r w:rsidR="00263B20">
              <w:rPr>
                <w:rFonts w:ascii="Arial" w:hAnsi="Arial" w:cs="Arial"/>
                <w:sz w:val="24"/>
                <w:szCs w:val="24"/>
                <w:lang w:val="en-US"/>
              </w:rPr>
              <w:t>8</w:t>
            </w:r>
          </w:p>
        </w:tc>
        <w:tc>
          <w:tcPr>
            <w:tcW w:w="7371" w:type="dxa"/>
          </w:tcPr>
          <w:p w:rsidR="006B4B21" w:rsidRDefault="006B4B21" w:rsidP="006B4B21">
            <w:pPr>
              <w:spacing w:line="259" w:lineRule="auto"/>
              <w:rPr>
                <w:rFonts w:ascii="Arial" w:hAnsi="Arial" w:cs="Arial"/>
                <w:sz w:val="24"/>
                <w:szCs w:val="24"/>
                <w:lang w:val="en-US"/>
              </w:rPr>
            </w:pPr>
            <w:r>
              <w:rPr>
                <w:rFonts w:ascii="Arial" w:hAnsi="Arial" w:cs="Arial"/>
                <w:sz w:val="24"/>
                <w:szCs w:val="24"/>
                <w:lang w:val="en-US"/>
              </w:rPr>
              <w:t>(IGC 3</w:t>
            </w:r>
            <w:r w:rsidR="00C700FA">
              <w:rPr>
                <w:rFonts w:ascii="Arial" w:hAnsi="Arial" w:cs="Arial"/>
                <w:sz w:val="24"/>
                <w:szCs w:val="24"/>
                <w:lang w:val="en-US"/>
              </w:rPr>
              <w:t>6</w:t>
            </w:r>
            <w:r>
              <w:rPr>
                <w:rFonts w:ascii="Arial" w:hAnsi="Arial" w:cs="Arial"/>
                <w:sz w:val="24"/>
                <w:szCs w:val="24"/>
                <w:lang w:val="en-US"/>
              </w:rPr>
              <w:t>)</w:t>
            </w:r>
          </w:p>
          <w:p w:rsidR="006B4B21" w:rsidRDefault="006B4B21" w:rsidP="006B4B21">
            <w:pPr>
              <w:spacing w:line="259" w:lineRule="auto"/>
              <w:rPr>
                <w:rFonts w:ascii="Arial" w:hAnsi="Arial" w:cs="Arial"/>
                <w:sz w:val="24"/>
                <w:szCs w:val="24"/>
                <w:lang w:val="en-US"/>
              </w:rPr>
            </w:pPr>
            <w:r w:rsidRPr="006B4B21">
              <w:rPr>
                <w:rFonts w:ascii="Arial" w:hAnsi="Arial" w:cs="Arial"/>
                <w:sz w:val="24"/>
                <w:szCs w:val="24"/>
                <w:lang w:val="en-US"/>
              </w:rPr>
              <w:t>Undertake negotiations on GRs with a focus on addressing unresolved issues and considering options for a draft legal  instrument</w:t>
            </w:r>
          </w:p>
          <w:p w:rsidR="00263B20" w:rsidRPr="006B4B21" w:rsidRDefault="00263B20" w:rsidP="006B4B21">
            <w:pPr>
              <w:spacing w:line="259" w:lineRule="auto"/>
              <w:rPr>
                <w:rFonts w:ascii="Arial" w:hAnsi="Arial" w:cs="Arial"/>
                <w:sz w:val="24"/>
                <w:szCs w:val="24"/>
                <w:lang w:val="en-US"/>
              </w:rPr>
            </w:pPr>
            <w:r>
              <w:rPr>
                <w:rFonts w:ascii="Arial" w:hAnsi="Arial" w:cs="Arial"/>
                <w:sz w:val="24"/>
                <w:szCs w:val="24"/>
                <w:lang w:val="en-US"/>
              </w:rPr>
              <w:t>E</w:t>
            </w:r>
            <w:r w:rsidRPr="00263B20">
              <w:rPr>
                <w:rFonts w:ascii="Arial" w:hAnsi="Arial" w:cs="Arial"/>
                <w:sz w:val="24"/>
                <w:szCs w:val="24"/>
                <w:lang w:val="en-US"/>
              </w:rPr>
              <w:t>xpert group(s)</w:t>
            </w:r>
          </w:p>
          <w:p w:rsidR="006B4B21" w:rsidRPr="006B4B21" w:rsidRDefault="00C456E0" w:rsidP="006B4B21">
            <w:pPr>
              <w:spacing w:line="259" w:lineRule="auto"/>
              <w:rPr>
                <w:rFonts w:ascii="Arial" w:hAnsi="Arial" w:cs="Arial"/>
                <w:sz w:val="24"/>
                <w:szCs w:val="24"/>
                <w:lang w:val="en-US"/>
              </w:rPr>
            </w:pPr>
            <w:r>
              <w:rPr>
                <w:rFonts w:ascii="Arial" w:hAnsi="Arial" w:cs="Arial"/>
                <w:sz w:val="24"/>
                <w:szCs w:val="24"/>
                <w:lang w:val="en-US"/>
              </w:rPr>
              <w:t xml:space="preserve">Duration </w:t>
            </w:r>
            <w:r w:rsidR="005213DE">
              <w:rPr>
                <w:rFonts w:ascii="Arial" w:hAnsi="Arial" w:cs="Arial"/>
                <w:sz w:val="24"/>
                <w:szCs w:val="24"/>
                <w:lang w:val="en-US"/>
              </w:rPr>
              <w:t>5/</w:t>
            </w:r>
            <w:r w:rsidR="002D2046">
              <w:rPr>
                <w:rFonts w:ascii="Arial" w:hAnsi="Arial" w:cs="Arial"/>
                <w:sz w:val="24"/>
                <w:szCs w:val="24"/>
                <w:lang w:val="en-US"/>
              </w:rPr>
              <w:t>6</w:t>
            </w:r>
            <w:r w:rsidR="00C700FA" w:rsidRPr="00C700FA">
              <w:rPr>
                <w:rFonts w:ascii="Arial" w:hAnsi="Arial" w:cs="Arial"/>
                <w:sz w:val="24"/>
                <w:szCs w:val="24"/>
                <w:lang w:val="en-US"/>
              </w:rPr>
              <w:t xml:space="preserve"> </w:t>
            </w:r>
            <w:r w:rsidR="006B4B21" w:rsidRPr="006B4B21">
              <w:rPr>
                <w:rFonts w:ascii="Arial" w:hAnsi="Arial" w:cs="Arial"/>
                <w:sz w:val="24"/>
                <w:szCs w:val="24"/>
                <w:lang w:val="en-US"/>
              </w:rPr>
              <w:t>days.</w:t>
            </w:r>
          </w:p>
        </w:tc>
      </w:tr>
      <w:tr w:rsidR="006B4B21" w:rsidRPr="00457286" w:rsidTr="00704B99">
        <w:tc>
          <w:tcPr>
            <w:tcW w:w="2552" w:type="dxa"/>
          </w:tcPr>
          <w:p w:rsidR="006B4B21" w:rsidRPr="006B4B21" w:rsidRDefault="000F35D7" w:rsidP="006B4B21">
            <w:pPr>
              <w:spacing w:after="160" w:line="259" w:lineRule="auto"/>
              <w:rPr>
                <w:rFonts w:ascii="Arial" w:hAnsi="Arial" w:cs="Arial"/>
                <w:sz w:val="24"/>
                <w:szCs w:val="24"/>
                <w:lang w:val="en-US"/>
              </w:rPr>
            </w:pPr>
            <w:r>
              <w:rPr>
                <w:rFonts w:ascii="Arial" w:hAnsi="Arial" w:cs="Arial"/>
                <w:sz w:val="24"/>
                <w:szCs w:val="24"/>
                <w:lang w:val="en-US"/>
              </w:rPr>
              <w:t>September 2018</w:t>
            </w:r>
          </w:p>
        </w:tc>
        <w:tc>
          <w:tcPr>
            <w:tcW w:w="7371" w:type="dxa"/>
          </w:tcPr>
          <w:p w:rsidR="006B4B21" w:rsidRPr="006B4B21" w:rsidRDefault="006B4B21" w:rsidP="006B4B21">
            <w:pPr>
              <w:spacing w:line="259" w:lineRule="auto"/>
              <w:rPr>
                <w:rFonts w:ascii="Arial" w:hAnsi="Arial" w:cs="Arial"/>
                <w:sz w:val="24"/>
                <w:szCs w:val="24"/>
                <w:lang w:val="en-US"/>
              </w:rPr>
            </w:pPr>
            <w:r>
              <w:rPr>
                <w:rFonts w:ascii="Arial" w:hAnsi="Arial" w:cs="Arial"/>
                <w:sz w:val="24"/>
                <w:szCs w:val="24"/>
                <w:lang w:val="en-US"/>
              </w:rPr>
              <w:t>(IGC 3</w:t>
            </w:r>
            <w:r w:rsidR="00C700FA">
              <w:rPr>
                <w:rFonts w:ascii="Arial" w:hAnsi="Arial" w:cs="Arial"/>
                <w:sz w:val="24"/>
                <w:szCs w:val="24"/>
                <w:lang w:val="en-US"/>
              </w:rPr>
              <w:t>7</w:t>
            </w:r>
            <w:r w:rsidRPr="006B4B21">
              <w:rPr>
                <w:rFonts w:ascii="Arial" w:hAnsi="Arial" w:cs="Arial"/>
                <w:sz w:val="24"/>
                <w:szCs w:val="24"/>
                <w:lang w:val="en-US"/>
              </w:rPr>
              <w:t>)</w:t>
            </w:r>
          </w:p>
          <w:p w:rsidR="006B4B21" w:rsidRDefault="006B4B21" w:rsidP="006B4B21">
            <w:pPr>
              <w:spacing w:line="259" w:lineRule="auto"/>
              <w:rPr>
                <w:rFonts w:ascii="Arial" w:hAnsi="Arial" w:cs="Arial"/>
                <w:sz w:val="24"/>
                <w:szCs w:val="24"/>
                <w:lang w:val="en-US"/>
              </w:rPr>
            </w:pPr>
            <w:r w:rsidRPr="006B4B21">
              <w:rPr>
                <w:rFonts w:ascii="Arial" w:hAnsi="Arial" w:cs="Arial"/>
                <w:sz w:val="24"/>
                <w:szCs w:val="24"/>
                <w:lang w:val="en-US"/>
              </w:rPr>
              <w:t xml:space="preserve">Undertake negotiations on </w:t>
            </w:r>
            <w:r>
              <w:rPr>
                <w:rFonts w:ascii="Arial" w:hAnsi="Arial" w:cs="Arial"/>
                <w:sz w:val="24"/>
                <w:szCs w:val="24"/>
                <w:lang w:val="en-US"/>
              </w:rPr>
              <w:t>TK</w:t>
            </w:r>
            <w:r w:rsidR="000F35D7">
              <w:rPr>
                <w:rFonts w:ascii="Arial" w:hAnsi="Arial" w:cs="Arial"/>
                <w:sz w:val="24"/>
                <w:szCs w:val="24"/>
                <w:lang w:val="en-US"/>
              </w:rPr>
              <w:t>/TCEs</w:t>
            </w:r>
            <w:r w:rsidRPr="006B4B21">
              <w:rPr>
                <w:rFonts w:ascii="Arial" w:hAnsi="Arial" w:cs="Arial"/>
                <w:sz w:val="24"/>
                <w:szCs w:val="24"/>
                <w:lang w:val="en-US"/>
              </w:rPr>
              <w:t xml:space="preserve"> with a focus on addressing unresolved</w:t>
            </w:r>
            <w:r w:rsidR="004C7B1E">
              <w:rPr>
                <w:rFonts w:ascii="Arial" w:hAnsi="Arial" w:cs="Arial"/>
                <w:sz w:val="24"/>
                <w:szCs w:val="24"/>
                <w:lang w:val="en-US"/>
              </w:rPr>
              <w:t xml:space="preserve"> and </w:t>
            </w:r>
            <w:r w:rsidR="004C7B1E" w:rsidRPr="004C7B1E">
              <w:rPr>
                <w:rFonts w:ascii="Arial" w:hAnsi="Arial" w:cs="Arial"/>
                <w:sz w:val="24"/>
                <w:szCs w:val="24"/>
                <w:lang w:val="en-US"/>
              </w:rPr>
              <w:t>cross-cutting</w:t>
            </w:r>
            <w:r w:rsidRPr="006B4B21">
              <w:rPr>
                <w:rFonts w:ascii="Arial" w:hAnsi="Arial" w:cs="Arial"/>
                <w:sz w:val="24"/>
                <w:szCs w:val="24"/>
                <w:lang w:val="en-US"/>
              </w:rPr>
              <w:t xml:space="preserve"> issues and consid</w:t>
            </w:r>
            <w:r w:rsidR="006965E8">
              <w:rPr>
                <w:rFonts w:ascii="Arial" w:hAnsi="Arial" w:cs="Arial"/>
                <w:sz w:val="24"/>
                <w:szCs w:val="24"/>
                <w:lang w:val="en-US"/>
              </w:rPr>
              <w:t>ering options for a draft legal</w:t>
            </w:r>
            <w:r w:rsidRPr="006B4B21">
              <w:rPr>
                <w:rFonts w:ascii="Arial" w:hAnsi="Arial" w:cs="Arial"/>
                <w:sz w:val="24"/>
                <w:szCs w:val="24"/>
                <w:lang w:val="en-US"/>
              </w:rPr>
              <w:t xml:space="preserve"> instrument</w:t>
            </w:r>
          </w:p>
          <w:p w:rsidR="00263B20" w:rsidRPr="006B4B21" w:rsidRDefault="00DF4EC2" w:rsidP="006B4B21">
            <w:pPr>
              <w:spacing w:line="259" w:lineRule="auto"/>
              <w:rPr>
                <w:rFonts w:ascii="Arial" w:hAnsi="Arial" w:cs="Arial"/>
                <w:sz w:val="24"/>
                <w:szCs w:val="24"/>
                <w:lang w:val="en-US"/>
              </w:rPr>
            </w:pPr>
            <w:r w:rsidRPr="00DF4EC2">
              <w:rPr>
                <w:rFonts w:ascii="Arial" w:hAnsi="Arial" w:cs="Arial"/>
                <w:sz w:val="24"/>
                <w:szCs w:val="24"/>
                <w:lang w:val="en-US"/>
              </w:rPr>
              <w:t xml:space="preserve">Stocktaking </w:t>
            </w:r>
            <w:r>
              <w:rPr>
                <w:rFonts w:ascii="Arial" w:hAnsi="Arial" w:cs="Arial"/>
                <w:sz w:val="24"/>
                <w:szCs w:val="24"/>
                <w:lang w:val="en-US"/>
              </w:rPr>
              <w:t>and p</w:t>
            </w:r>
            <w:r w:rsidR="003419FF">
              <w:rPr>
                <w:rFonts w:ascii="Arial" w:hAnsi="Arial" w:cs="Arial"/>
                <w:sz w:val="24"/>
                <w:szCs w:val="24"/>
                <w:lang w:val="en-US"/>
              </w:rPr>
              <w:t>ossible</w:t>
            </w:r>
            <w:r w:rsidR="00263B20" w:rsidRPr="00263B20">
              <w:rPr>
                <w:rFonts w:ascii="Arial" w:hAnsi="Arial" w:cs="Arial"/>
                <w:sz w:val="24"/>
                <w:szCs w:val="24"/>
                <w:lang w:val="en-US"/>
              </w:rPr>
              <w:t xml:space="preserve"> recommendation</w:t>
            </w:r>
          </w:p>
          <w:p w:rsidR="006B4B21" w:rsidRPr="006B4B21" w:rsidRDefault="00C456E0" w:rsidP="006B4B21">
            <w:pPr>
              <w:spacing w:line="259" w:lineRule="auto"/>
              <w:rPr>
                <w:rFonts w:ascii="Arial" w:hAnsi="Arial" w:cs="Arial"/>
                <w:sz w:val="24"/>
                <w:szCs w:val="24"/>
                <w:lang w:val="en-US"/>
              </w:rPr>
            </w:pPr>
            <w:r>
              <w:rPr>
                <w:rFonts w:ascii="Arial" w:hAnsi="Arial" w:cs="Arial"/>
                <w:sz w:val="24"/>
                <w:szCs w:val="24"/>
                <w:lang w:val="en-US"/>
              </w:rPr>
              <w:t xml:space="preserve">Duration </w:t>
            </w:r>
            <w:r w:rsidR="002D2046">
              <w:rPr>
                <w:rFonts w:ascii="Arial" w:hAnsi="Arial" w:cs="Arial"/>
                <w:sz w:val="24"/>
                <w:szCs w:val="24"/>
                <w:lang w:val="en-US"/>
              </w:rPr>
              <w:t>5</w:t>
            </w:r>
            <w:r w:rsidR="00C700FA" w:rsidRPr="00C700FA">
              <w:rPr>
                <w:rFonts w:ascii="Arial" w:hAnsi="Arial" w:cs="Arial"/>
                <w:sz w:val="24"/>
                <w:szCs w:val="24"/>
                <w:lang w:val="en-US"/>
              </w:rPr>
              <w:t xml:space="preserve"> </w:t>
            </w:r>
            <w:r w:rsidR="006B4B21" w:rsidRPr="006B4B21">
              <w:rPr>
                <w:rFonts w:ascii="Arial" w:hAnsi="Arial" w:cs="Arial"/>
                <w:sz w:val="24"/>
                <w:szCs w:val="24"/>
                <w:lang w:val="en-US"/>
              </w:rPr>
              <w:t>days.</w:t>
            </w:r>
          </w:p>
        </w:tc>
      </w:tr>
      <w:tr w:rsidR="006B4B21" w:rsidRPr="00457286" w:rsidTr="00704B99">
        <w:tc>
          <w:tcPr>
            <w:tcW w:w="2552" w:type="dxa"/>
          </w:tcPr>
          <w:p w:rsidR="006B4B21" w:rsidRPr="006B4B21" w:rsidRDefault="000F35D7" w:rsidP="006B4B21">
            <w:pPr>
              <w:rPr>
                <w:rFonts w:ascii="Arial" w:hAnsi="Arial" w:cs="Arial"/>
                <w:sz w:val="24"/>
                <w:szCs w:val="24"/>
                <w:lang w:val="en-US"/>
              </w:rPr>
            </w:pPr>
            <w:r>
              <w:rPr>
                <w:rFonts w:ascii="Arial" w:hAnsi="Arial" w:cs="Arial"/>
                <w:sz w:val="24"/>
                <w:szCs w:val="24"/>
                <w:lang w:val="en-US"/>
              </w:rPr>
              <w:t>October 2018</w:t>
            </w:r>
          </w:p>
        </w:tc>
        <w:tc>
          <w:tcPr>
            <w:tcW w:w="7371" w:type="dxa"/>
          </w:tcPr>
          <w:p w:rsidR="00BF6495" w:rsidRDefault="006B4B21" w:rsidP="006B4B21">
            <w:pPr>
              <w:rPr>
                <w:rFonts w:ascii="Arial" w:hAnsi="Arial" w:cs="Arial"/>
                <w:sz w:val="24"/>
                <w:szCs w:val="24"/>
                <w:lang w:val="en-US"/>
              </w:rPr>
            </w:pPr>
            <w:r>
              <w:rPr>
                <w:rFonts w:ascii="Arial" w:hAnsi="Arial" w:cs="Arial"/>
                <w:sz w:val="24"/>
                <w:szCs w:val="24"/>
                <w:lang w:val="en-US"/>
              </w:rPr>
              <w:t>WIPO General Assembly</w:t>
            </w:r>
            <w:r w:rsidR="00782F64">
              <w:rPr>
                <w:rFonts w:ascii="Arial" w:hAnsi="Arial" w:cs="Arial"/>
                <w:sz w:val="24"/>
                <w:szCs w:val="24"/>
                <w:lang w:val="en-US"/>
              </w:rPr>
              <w:t xml:space="preserve"> </w:t>
            </w:r>
          </w:p>
          <w:p w:rsidR="006B4B21" w:rsidRPr="006B4B21" w:rsidRDefault="00BF6495" w:rsidP="00B64234">
            <w:pPr>
              <w:rPr>
                <w:rFonts w:ascii="Arial" w:hAnsi="Arial" w:cs="Arial"/>
                <w:sz w:val="24"/>
                <w:szCs w:val="24"/>
                <w:lang w:val="en-US"/>
              </w:rPr>
            </w:pPr>
            <w:r>
              <w:rPr>
                <w:rFonts w:ascii="Arial" w:hAnsi="Arial" w:cs="Arial"/>
                <w:sz w:val="24"/>
                <w:szCs w:val="24"/>
                <w:lang w:val="en-US"/>
              </w:rPr>
              <w:t xml:space="preserve">Factual report unless otherwise </w:t>
            </w:r>
            <w:r w:rsidR="009E366B">
              <w:rPr>
                <w:rFonts w:ascii="Arial" w:hAnsi="Arial" w:cs="Arial"/>
                <w:sz w:val="24"/>
                <w:szCs w:val="24"/>
                <w:lang w:val="en-US"/>
              </w:rPr>
              <w:t>recommended.</w:t>
            </w:r>
          </w:p>
        </w:tc>
      </w:tr>
      <w:tr w:rsidR="006B4B21" w:rsidRPr="00457286" w:rsidTr="00704B99">
        <w:tc>
          <w:tcPr>
            <w:tcW w:w="2552" w:type="dxa"/>
          </w:tcPr>
          <w:p w:rsidR="006B4B21" w:rsidRPr="006B4B21" w:rsidRDefault="006B4B21" w:rsidP="00704B99">
            <w:pPr>
              <w:spacing w:line="259" w:lineRule="auto"/>
              <w:rPr>
                <w:rFonts w:ascii="Arial" w:hAnsi="Arial" w:cs="Arial"/>
                <w:sz w:val="24"/>
                <w:szCs w:val="24"/>
                <w:lang w:val="en-US"/>
              </w:rPr>
            </w:pPr>
            <w:r w:rsidRPr="00083C26">
              <w:rPr>
                <w:rFonts w:ascii="Arial" w:hAnsi="Arial" w:cs="Arial"/>
                <w:sz w:val="24"/>
                <w:szCs w:val="24"/>
                <w:lang w:val="en-US"/>
              </w:rPr>
              <w:t>November</w:t>
            </w:r>
            <w:r w:rsidR="00704B99" w:rsidRPr="00083C26">
              <w:rPr>
                <w:rFonts w:ascii="Arial" w:hAnsi="Arial" w:cs="Arial"/>
                <w:sz w:val="24"/>
                <w:szCs w:val="24"/>
                <w:lang w:val="en-US"/>
              </w:rPr>
              <w:t xml:space="preserve">/December </w:t>
            </w:r>
            <w:r w:rsidR="000F35D7" w:rsidRPr="00083C26">
              <w:rPr>
                <w:rFonts w:ascii="Arial" w:hAnsi="Arial" w:cs="Arial"/>
                <w:sz w:val="24"/>
                <w:szCs w:val="24"/>
                <w:lang w:val="en-US"/>
              </w:rPr>
              <w:t>2018</w:t>
            </w:r>
          </w:p>
        </w:tc>
        <w:tc>
          <w:tcPr>
            <w:tcW w:w="7371" w:type="dxa"/>
          </w:tcPr>
          <w:p w:rsidR="00704B99" w:rsidRPr="00704B99" w:rsidRDefault="00704B99" w:rsidP="00704B99">
            <w:pPr>
              <w:spacing w:line="259" w:lineRule="auto"/>
              <w:rPr>
                <w:rFonts w:ascii="Arial" w:hAnsi="Arial" w:cs="Arial"/>
                <w:sz w:val="24"/>
                <w:szCs w:val="24"/>
                <w:lang w:val="en-US"/>
              </w:rPr>
            </w:pPr>
            <w:r>
              <w:rPr>
                <w:rFonts w:ascii="Arial" w:hAnsi="Arial" w:cs="Arial"/>
                <w:sz w:val="24"/>
                <w:szCs w:val="24"/>
                <w:lang w:val="en-US"/>
              </w:rPr>
              <w:t>(IGC 3</w:t>
            </w:r>
            <w:r w:rsidR="00C700FA">
              <w:rPr>
                <w:rFonts w:ascii="Arial" w:hAnsi="Arial" w:cs="Arial"/>
                <w:sz w:val="24"/>
                <w:szCs w:val="24"/>
                <w:lang w:val="en-US"/>
              </w:rPr>
              <w:t>8</w:t>
            </w:r>
            <w:r w:rsidRPr="00704B99">
              <w:rPr>
                <w:rFonts w:ascii="Arial" w:hAnsi="Arial" w:cs="Arial"/>
                <w:sz w:val="24"/>
                <w:szCs w:val="24"/>
                <w:lang w:val="en-US"/>
              </w:rPr>
              <w:t>)</w:t>
            </w:r>
          </w:p>
          <w:p w:rsidR="00704B99" w:rsidRDefault="00704B99" w:rsidP="00704B99">
            <w:pPr>
              <w:spacing w:line="259" w:lineRule="auto"/>
              <w:rPr>
                <w:rFonts w:ascii="Arial" w:hAnsi="Arial" w:cs="Arial"/>
                <w:sz w:val="24"/>
                <w:szCs w:val="24"/>
                <w:lang w:val="en-US"/>
              </w:rPr>
            </w:pPr>
            <w:r w:rsidRPr="00704B99">
              <w:rPr>
                <w:rFonts w:ascii="Arial" w:hAnsi="Arial" w:cs="Arial"/>
                <w:sz w:val="24"/>
                <w:szCs w:val="24"/>
                <w:lang w:val="en-US"/>
              </w:rPr>
              <w:t>Undertake negotiations on</w:t>
            </w:r>
            <w:r>
              <w:rPr>
                <w:rFonts w:ascii="Arial" w:hAnsi="Arial" w:cs="Arial"/>
                <w:sz w:val="24"/>
                <w:szCs w:val="24"/>
                <w:lang w:val="en-US"/>
              </w:rPr>
              <w:t xml:space="preserve"> </w:t>
            </w:r>
            <w:r w:rsidR="000F35D7" w:rsidRPr="000F35D7">
              <w:rPr>
                <w:rFonts w:ascii="Arial" w:hAnsi="Arial" w:cs="Arial"/>
                <w:sz w:val="24"/>
                <w:szCs w:val="24"/>
                <w:lang w:val="en-US"/>
              </w:rPr>
              <w:t>TK/TCEs</w:t>
            </w:r>
            <w:r w:rsidRPr="00704B99">
              <w:rPr>
                <w:rFonts w:ascii="Arial" w:hAnsi="Arial" w:cs="Arial"/>
                <w:sz w:val="24"/>
                <w:szCs w:val="24"/>
                <w:lang w:val="en-US"/>
              </w:rPr>
              <w:t xml:space="preserve"> with a focus on addressing unresolved </w:t>
            </w:r>
            <w:r w:rsidR="004C7B1E">
              <w:rPr>
                <w:rFonts w:ascii="Arial" w:hAnsi="Arial" w:cs="Arial"/>
                <w:sz w:val="24"/>
                <w:szCs w:val="24"/>
                <w:lang w:val="en-US"/>
              </w:rPr>
              <w:t xml:space="preserve">and </w:t>
            </w:r>
            <w:r w:rsidR="004C7B1E" w:rsidRPr="004C7B1E">
              <w:rPr>
                <w:rFonts w:ascii="Arial" w:hAnsi="Arial" w:cs="Arial"/>
                <w:sz w:val="24"/>
                <w:szCs w:val="24"/>
                <w:lang w:val="en-US"/>
              </w:rPr>
              <w:t xml:space="preserve">cross-cutting </w:t>
            </w:r>
            <w:r w:rsidRPr="00704B99">
              <w:rPr>
                <w:rFonts w:ascii="Arial" w:hAnsi="Arial" w:cs="Arial"/>
                <w:sz w:val="24"/>
                <w:szCs w:val="24"/>
                <w:lang w:val="en-US"/>
              </w:rPr>
              <w:t>issues and considering options for a draft legal  instrument</w:t>
            </w:r>
          </w:p>
          <w:p w:rsidR="00B11807" w:rsidRPr="00704B99" w:rsidRDefault="00B11807" w:rsidP="00704B99">
            <w:pPr>
              <w:spacing w:line="259" w:lineRule="auto"/>
              <w:rPr>
                <w:rFonts w:ascii="Arial" w:hAnsi="Arial" w:cs="Arial"/>
                <w:sz w:val="24"/>
                <w:szCs w:val="24"/>
                <w:lang w:val="en-US"/>
              </w:rPr>
            </w:pPr>
            <w:r w:rsidRPr="00B11807">
              <w:rPr>
                <w:rFonts w:ascii="Arial" w:hAnsi="Arial" w:cs="Arial"/>
                <w:sz w:val="24"/>
                <w:szCs w:val="24"/>
                <w:lang w:val="en-US"/>
              </w:rPr>
              <w:t>Expert group(s)</w:t>
            </w:r>
          </w:p>
          <w:p w:rsidR="006B4B21" w:rsidRPr="006B4B21" w:rsidRDefault="00C456E0" w:rsidP="00704B99">
            <w:pPr>
              <w:spacing w:line="259" w:lineRule="auto"/>
              <w:rPr>
                <w:rFonts w:ascii="Arial" w:hAnsi="Arial" w:cs="Arial"/>
                <w:sz w:val="24"/>
                <w:szCs w:val="24"/>
                <w:lang w:val="en-US"/>
              </w:rPr>
            </w:pPr>
            <w:r>
              <w:rPr>
                <w:rFonts w:ascii="Arial" w:hAnsi="Arial" w:cs="Arial"/>
                <w:sz w:val="24"/>
                <w:szCs w:val="24"/>
                <w:lang w:val="en-US"/>
              </w:rPr>
              <w:t xml:space="preserve">Duration </w:t>
            </w:r>
            <w:r w:rsidR="005213DE">
              <w:rPr>
                <w:rFonts w:ascii="Arial" w:hAnsi="Arial" w:cs="Arial"/>
                <w:sz w:val="24"/>
                <w:szCs w:val="24"/>
                <w:lang w:val="en-US"/>
              </w:rPr>
              <w:t>5/</w:t>
            </w:r>
            <w:r w:rsidR="002D2046">
              <w:rPr>
                <w:rFonts w:ascii="Arial" w:hAnsi="Arial" w:cs="Arial"/>
                <w:sz w:val="24"/>
                <w:szCs w:val="24"/>
                <w:lang w:val="en-US"/>
              </w:rPr>
              <w:t>6</w:t>
            </w:r>
            <w:r w:rsidR="00C700FA" w:rsidRPr="00C700FA">
              <w:rPr>
                <w:rFonts w:ascii="Arial" w:hAnsi="Arial" w:cs="Arial"/>
                <w:sz w:val="24"/>
                <w:szCs w:val="24"/>
                <w:lang w:val="en-US"/>
              </w:rPr>
              <w:t xml:space="preserve"> </w:t>
            </w:r>
            <w:r w:rsidR="00704B99" w:rsidRPr="00704B99">
              <w:rPr>
                <w:rFonts w:ascii="Arial" w:hAnsi="Arial" w:cs="Arial"/>
                <w:sz w:val="24"/>
                <w:szCs w:val="24"/>
                <w:lang w:val="en-US"/>
              </w:rPr>
              <w:t>days.</w:t>
            </w:r>
          </w:p>
        </w:tc>
      </w:tr>
      <w:tr w:rsidR="006B4B21" w:rsidRPr="00452144" w:rsidTr="00704B99">
        <w:tc>
          <w:tcPr>
            <w:tcW w:w="2552" w:type="dxa"/>
          </w:tcPr>
          <w:p w:rsidR="006B4B21" w:rsidRPr="006B4B21" w:rsidRDefault="006B4B21" w:rsidP="006B4B21">
            <w:pPr>
              <w:spacing w:after="160" w:line="259" w:lineRule="auto"/>
              <w:rPr>
                <w:rFonts w:ascii="Arial" w:hAnsi="Arial" w:cs="Arial"/>
                <w:sz w:val="24"/>
                <w:szCs w:val="24"/>
                <w:lang w:val="en-US"/>
              </w:rPr>
            </w:pPr>
            <w:r w:rsidRPr="006B4B21">
              <w:rPr>
                <w:rFonts w:ascii="Arial" w:hAnsi="Arial" w:cs="Arial"/>
                <w:sz w:val="24"/>
                <w:szCs w:val="24"/>
                <w:lang w:val="en-US"/>
              </w:rPr>
              <w:t>March</w:t>
            </w:r>
            <w:r w:rsidR="00704B99">
              <w:rPr>
                <w:rFonts w:ascii="Arial" w:hAnsi="Arial" w:cs="Arial"/>
                <w:sz w:val="24"/>
                <w:szCs w:val="24"/>
                <w:lang w:val="en-US"/>
              </w:rPr>
              <w:t>/April</w:t>
            </w:r>
            <w:r w:rsidR="000F35D7">
              <w:rPr>
                <w:rFonts w:ascii="Arial" w:hAnsi="Arial" w:cs="Arial"/>
                <w:sz w:val="24"/>
                <w:szCs w:val="24"/>
                <w:lang w:val="en-US"/>
              </w:rPr>
              <w:t xml:space="preserve"> 2019</w:t>
            </w:r>
          </w:p>
        </w:tc>
        <w:tc>
          <w:tcPr>
            <w:tcW w:w="7371" w:type="dxa"/>
          </w:tcPr>
          <w:p w:rsidR="00704B99" w:rsidRPr="00704B99" w:rsidRDefault="00704B99" w:rsidP="00704B99">
            <w:pPr>
              <w:spacing w:line="259" w:lineRule="auto"/>
              <w:rPr>
                <w:rFonts w:ascii="Arial" w:hAnsi="Arial" w:cs="Arial"/>
                <w:sz w:val="24"/>
                <w:szCs w:val="24"/>
                <w:lang w:val="en-US"/>
              </w:rPr>
            </w:pPr>
            <w:r>
              <w:rPr>
                <w:rFonts w:ascii="Arial" w:hAnsi="Arial" w:cs="Arial"/>
                <w:sz w:val="24"/>
                <w:szCs w:val="24"/>
                <w:lang w:val="en-US"/>
              </w:rPr>
              <w:t>(IGC 3</w:t>
            </w:r>
            <w:r w:rsidR="00C700FA">
              <w:rPr>
                <w:rFonts w:ascii="Arial" w:hAnsi="Arial" w:cs="Arial"/>
                <w:sz w:val="24"/>
                <w:szCs w:val="24"/>
                <w:lang w:val="en-US"/>
              </w:rPr>
              <w:t>9</w:t>
            </w:r>
            <w:r w:rsidRPr="00704B99">
              <w:rPr>
                <w:rFonts w:ascii="Arial" w:hAnsi="Arial" w:cs="Arial"/>
                <w:sz w:val="24"/>
                <w:szCs w:val="24"/>
                <w:lang w:val="en-US"/>
              </w:rPr>
              <w:t>)</w:t>
            </w:r>
          </w:p>
          <w:p w:rsidR="00704B99" w:rsidRDefault="00704B99" w:rsidP="00704B99">
            <w:pPr>
              <w:spacing w:line="259" w:lineRule="auto"/>
              <w:rPr>
                <w:rFonts w:ascii="Arial" w:hAnsi="Arial" w:cs="Arial"/>
                <w:sz w:val="24"/>
                <w:szCs w:val="24"/>
                <w:lang w:val="en-US"/>
              </w:rPr>
            </w:pPr>
            <w:r w:rsidRPr="00704B99">
              <w:rPr>
                <w:rFonts w:ascii="Arial" w:hAnsi="Arial" w:cs="Arial"/>
                <w:sz w:val="24"/>
                <w:szCs w:val="24"/>
                <w:lang w:val="en-US"/>
              </w:rPr>
              <w:t xml:space="preserve">Undertake </w:t>
            </w:r>
            <w:r>
              <w:rPr>
                <w:rFonts w:ascii="Arial" w:hAnsi="Arial" w:cs="Arial"/>
                <w:sz w:val="24"/>
                <w:szCs w:val="24"/>
                <w:lang w:val="en-US"/>
              </w:rPr>
              <w:t xml:space="preserve">negotiations on </w:t>
            </w:r>
            <w:r w:rsidR="000F35D7" w:rsidRPr="000F35D7">
              <w:rPr>
                <w:rFonts w:ascii="Arial" w:hAnsi="Arial" w:cs="Arial"/>
                <w:sz w:val="24"/>
                <w:szCs w:val="24"/>
                <w:lang w:val="en-US"/>
              </w:rPr>
              <w:t>TK/TCEs</w:t>
            </w:r>
            <w:r w:rsidRPr="00704B99">
              <w:rPr>
                <w:rFonts w:ascii="Arial" w:hAnsi="Arial" w:cs="Arial"/>
                <w:sz w:val="24"/>
                <w:szCs w:val="24"/>
                <w:lang w:val="en-US"/>
              </w:rPr>
              <w:t xml:space="preserve"> with a focus on addressing </w:t>
            </w:r>
            <w:r w:rsidR="004C7B1E">
              <w:rPr>
                <w:rFonts w:ascii="Arial" w:hAnsi="Arial" w:cs="Arial"/>
                <w:sz w:val="24"/>
                <w:szCs w:val="24"/>
                <w:lang w:val="en-US"/>
              </w:rPr>
              <w:t xml:space="preserve">unresolved and </w:t>
            </w:r>
            <w:r w:rsidR="004C7B1E" w:rsidRPr="004C7B1E">
              <w:rPr>
                <w:rFonts w:ascii="Arial" w:hAnsi="Arial" w:cs="Arial"/>
                <w:sz w:val="24"/>
                <w:szCs w:val="24"/>
                <w:lang w:val="en-US"/>
              </w:rPr>
              <w:t>cross-cutting</w:t>
            </w:r>
            <w:r w:rsidRPr="00704B99">
              <w:rPr>
                <w:rFonts w:ascii="Arial" w:hAnsi="Arial" w:cs="Arial"/>
                <w:sz w:val="24"/>
                <w:szCs w:val="24"/>
                <w:lang w:val="en-US"/>
              </w:rPr>
              <w:t xml:space="preserve"> issues and considering options for a draft legal  instrument</w:t>
            </w:r>
          </w:p>
          <w:p w:rsidR="006B4B21" w:rsidRPr="006B4B21" w:rsidRDefault="00C456E0" w:rsidP="00704B99">
            <w:pPr>
              <w:spacing w:line="259" w:lineRule="auto"/>
              <w:rPr>
                <w:rFonts w:ascii="Arial" w:hAnsi="Arial" w:cs="Arial"/>
                <w:sz w:val="24"/>
                <w:szCs w:val="24"/>
                <w:lang w:val="en-US"/>
              </w:rPr>
            </w:pPr>
            <w:r>
              <w:rPr>
                <w:rFonts w:ascii="Arial" w:hAnsi="Arial" w:cs="Arial"/>
                <w:sz w:val="24"/>
                <w:szCs w:val="24"/>
                <w:lang w:val="en-US"/>
              </w:rPr>
              <w:t xml:space="preserve">Duration </w:t>
            </w:r>
            <w:r w:rsidR="002D2046">
              <w:rPr>
                <w:rFonts w:ascii="Arial" w:hAnsi="Arial" w:cs="Arial"/>
                <w:sz w:val="24"/>
                <w:szCs w:val="24"/>
                <w:lang w:val="en-US"/>
              </w:rPr>
              <w:t>5</w:t>
            </w:r>
            <w:r w:rsidR="00704B99" w:rsidRPr="00704B99">
              <w:rPr>
                <w:rFonts w:ascii="Arial" w:hAnsi="Arial" w:cs="Arial"/>
                <w:sz w:val="24"/>
                <w:szCs w:val="24"/>
                <w:lang w:val="en-US"/>
              </w:rPr>
              <w:t xml:space="preserve"> days.</w:t>
            </w:r>
          </w:p>
        </w:tc>
      </w:tr>
      <w:tr w:rsidR="006B4B21" w:rsidRPr="006B4B21" w:rsidTr="00704B99">
        <w:tc>
          <w:tcPr>
            <w:tcW w:w="2552" w:type="dxa"/>
          </w:tcPr>
          <w:p w:rsidR="006B4B21" w:rsidRPr="006B4B21" w:rsidRDefault="00704B99" w:rsidP="006B4B21">
            <w:pPr>
              <w:spacing w:after="160" w:line="259" w:lineRule="auto"/>
              <w:rPr>
                <w:rFonts w:ascii="Arial" w:hAnsi="Arial" w:cs="Arial"/>
                <w:sz w:val="24"/>
                <w:szCs w:val="24"/>
                <w:lang w:val="en-US"/>
              </w:rPr>
            </w:pPr>
            <w:r>
              <w:rPr>
                <w:rFonts w:ascii="Arial" w:hAnsi="Arial" w:cs="Arial"/>
                <w:sz w:val="24"/>
                <w:szCs w:val="24"/>
                <w:lang w:val="en-US"/>
              </w:rPr>
              <w:t>June/July</w:t>
            </w:r>
            <w:r w:rsidR="000F35D7">
              <w:rPr>
                <w:rFonts w:ascii="Arial" w:hAnsi="Arial" w:cs="Arial"/>
                <w:sz w:val="24"/>
                <w:szCs w:val="24"/>
                <w:lang w:val="en-US"/>
              </w:rPr>
              <w:t xml:space="preserve"> 2019</w:t>
            </w:r>
          </w:p>
        </w:tc>
        <w:tc>
          <w:tcPr>
            <w:tcW w:w="7371" w:type="dxa"/>
          </w:tcPr>
          <w:p w:rsidR="00704B99" w:rsidRPr="00704B99" w:rsidRDefault="00704B99" w:rsidP="00704B99">
            <w:pPr>
              <w:spacing w:line="259" w:lineRule="auto"/>
              <w:rPr>
                <w:rFonts w:ascii="Arial" w:hAnsi="Arial" w:cs="Arial"/>
                <w:sz w:val="24"/>
                <w:szCs w:val="24"/>
                <w:lang w:val="en-US"/>
              </w:rPr>
            </w:pPr>
            <w:r>
              <w:rPr>
                <w:rFonts w:ascii="Arial" w:hAnsi="Arial" w:cs="Arial"/>
                <w:sz w:val="24"/>
                <w:szCs w:val="24"/>
                <w:lang w:val="en-US"/>
              </w:rPr>
              <w:t xml:space="preserve">(IGC </w:t>
            </w:r>
            <w:r w:rsidR="00C700FA">
              <w:rPr>
                <w:rFonts w:ascii="Arial" w:hAnsi="Arial" w:cs="Arial"/>
                <w:sz w:val="24"/>
                <w:szCs w:val="24"/>
                <w:lang w:val="en-US"/>
              </w:rPr>
              <w:t>40</w:t>
            </w:r>
            <w:r w:rsidRPr="00704B99">
              <w:rPr>
                <w:rFonts w:ascii="Arial" w:hAnsi="Arial" w:cs="Arial"/>
                <w:sz w:val="24"/>
                <w:szCs w:val="24"/>
                <w:lang w:val="en-US"/>
              </w:rPr>
              <w:t>)</w:t>
            </w:r>
          </w:p>
          <w:p w:rsidR="00704B99" w:rsidRDefault="00704B99" w:rsidP="00704B99">
            <w:pPr>
              <w:spacing w:line="259" w:lineRule="auto"/>
              <w:rPr>
                <w:rFonts w:ascii="Arial" w:hAnsi="Arial" w:cs="Arial"/>
                <w:sz w:val="24"/>
                <w:szCs w:val="24"/>
                <w:lang w:val="en-US"/>
              </w:rPr>
            </w:pPr>
            <w:r w:rsidRPr="00704B99">
              <w:rPr>
                <w:rFonts w:ascii="Arial" w:hAnsi="Arial" w:cs="Arial"/>
                <w:sz w:val="24"/>
                <w:szCs w:val="24"/>
                <w:lang w:val="en-US"/>
              </w:rPr>
              <w:t xml:space="preserve">Undertake negotiations on </w:t>
            </w:r>
            <w:r w:rsidR="000F35D7" w:rsidRPr="000F35D7">
              <w:rPr>
                <w:rFonts w:ascii="Arial" w:hAnsi="Arial" w:cs="Arial"/>
                <w:sz w:val="24"/>
                <w:szCs w:val="24"/>
                <w:lang w:val="en-US"/>
              </w:rPr>
              <w:t>TK/TCEs</w:t>
            </w:r>
            <w:r w:rsidRPr="00704B99">
              <w:rPr>
                <w:rFonts w:ascii="Arial" w:hAnsi="Arial" w:cs="Arial"/>
                <w:sz w:val="24"/>
                <w:szCs w:val="24"/>
                <w:lang w:val="en-US"/>
              </w:rPr>
              <w:t xml:space="preserve"> with a focus on addressing unresolved </w:t>
            </w:r>
            <w:r w:rsidR="004C7B1E">
              <w:rPr>
                <w:rFonts w:ascii="Arial" w:hAnsi="Arial" w:cs="Arial"/>
                <w:sz w:val="24"/>
                <w:szCs w:val="24"/>
                <w:lang w:val="en-US"/>
              </w:rPr>
              <w:t xml:space="preserve">and </w:t>
            </w:r>
            <w:r w:rsidR="004C7B1E" w:rsidRPr="004C7B1E">
              <w:rPr>
                <w:rFonts w:ascii="Arial" w:hAnsi="Arial" w:cs="Arial"/>
                <w:sz w:val="24"/>
                <w:szCs w:val="24"/>
                <w:lang w:val="en-US"/>
              </w:rPr>
              <w:t xml:space="preserve">cross-cutting </w:t>
            </w:r>
            <w:r w:rsidRPr="00704B99">
              <w:rPr>
                <w:rFonts w:ascii="Arial" w:hAnsi="Arial" w:cs="Arial"/>
                <w:sz w:val="24"/>
                <w:szCs w:val="24"/>
                <w:lang w:val="en-US"/>
              </w:rPr>
              <w:t>issues and considering options for a draft legal  instrument</w:t>
            </w:r>
          </w:p>
          <w:p w:rsidR="00263B20" w:rsidRDefault="00263B20" w:rsidP="00704B99">
            <w:pPr>
              <w:spacing w:line="259" w:lineRule="auto"/>
              <w:rPr>
                <w:rFonts w:ascii="Arial" w:hAnsi="Arial" w:cs="Arial"/>
                <w:sz w:val="24"/>
                <w:szCs w:val="24"/>
                <w:lang w:val="en-US"/>
              </w:rPr>
            </w:pPr>
            <w:r>
              <w:rPr>
                <w:rFonts w:ascii="Arial" w:hAnsi="Arial" w:cs="Arial"/>
                <w:sz w:val="24"/>
                <w:szCs w:val="24"/>
                <w:lang w:val="en-US"/>
              </w:rPr>
              <w:t>E</w:t>
            </w:r>
            <w:r w:rsidRPr="00263B20">
              <w:rPr>
                <w:rFonts w:ascii="Arial" w:hAnsi="Arial" w:cs="Arial"/>
                <w:sz w:val="24"/>
                <w:szCs w:val="24"/>
                <w:lang w:val="en-US"/>
              </w:rPr>
              <w:t>xpert group(s)</w:t>
            </w:r>
          </w:p>
          <w:p w:rsidR="00132E09" w:rsidRPr="00704B99" w:rsidRDefault="00132E09" w:rsidP="00704B99">
            <w:pPr>
              <w:spacing w:line="259" w:lineRule="auto"/>
              <w:rPr>
                <w:rFonts w:ascii="Arial" w:hAnsi="Arial" w:cs="Arial"/>
                <w:sz w:val="24"/>
                <w:szCs w:val="24"/>
                <w:lang w:val="en-US"/>
              </w:rPr>
            </w:pPr>
            <w:r w:rsidRPr="00132E09">
              <w:rPr>
                <w:rFonts w:ascii="Arial" w:hAnsi="Arial" w:cs="Arial"/>
                <w:sz w:val="24"/>
                <w:szCs w:val="24"/>
                <w:lang w:val="en-US"/>
              </w:rPr>
              <w:t>Stocktaking session and making a recommendation</w:t>
            </w:r>
          </w:p>
          <w:p w:rsidR="006B4B21" w:rsidRPr="006B4B21" w:rsidRDefault="00C456E0" w:rsidP="00704B99">
            <w:pPr>
              <w:spacing w:line="259" w:lineRule="auto"/>
              <w:rPr>
                <w:rFonts w:ascii="Arial" w:hAnsi="Arial" w:cs="Arial"/>
                <w:sz w:val="24"/>
                <w:szCs w:val="24"/>
                <w:lang w:val="en-US"/>
              </w:rPr>
            </w:pPr>
            <w:r>
              <w:rPr>
                <w:rFonts w:ascii="Arial" w:hAnsi="Arial" w:cs="Arial"/>
                <w:sz w:val="24"/>
                <w:szCs w:val="24"/>
                <w:lang w:val="en-US"/>
              </w:rPr>
              <w:t xml:space="preserve">Duration </w:t>
            </w:r>
            <w:r w:rsidR="005213DE">
              <w:rPr>
                <w:rFonts w:ascii="Arial" w:hAnsi="Arial" w:cs="Arial"/>
                <w:sz w:val="24"/>
                <w:szCs w:val="24"/>
                <w:lang w:val="en-US"/>
              </w:rPr>
              <w:t>5/</w:t>
            </w:r>
            <w:r w:rsidR="002D2046">
              <w:rPr>
                <w:rFonts w:ascii="Arial" w:hAnsi="Arial" w:cs="Arial"/>
                <w:sz w:val="24"/>
                <w:szCs w:val="24"/>
                <w:lang w:val="en-US"/>
              </w:rPr>
              <w:t>6</w:t>
            </w:r>
            <w:r w:rsidR="00C700FA" w:rsidRPr="00C700FA">
              <w:rPr>
                <w:rFonts w:ascii="Arial" w:hAnsi="Arial" w:cs="Arial"/>
                <w:sz w:val="24"/>
                <w:szCs w:val="24"/>
                <w:lang w:val="en-US"/>
              </w:rPr>
              <w:t xml:space="preserve"> </w:t>
            </w:r>
            <w:r w:rsidR="00704B99" w:rsidRPr="00704B99">
              <w:rPr>
                <w:rFonts w:ascii="Arial" w:hAnsi="Arial" w:cs="Arial"/>
                <w:sz w:val="24"/>
                <w:szCs w:val="24"/>
                <w:lang w:val="en-US"/>
              </w:rPr>
              <w:t>days.</w:t>
            </w:r>
          </w:p>
        </w:tc>
      </w:tr>
      <w:tr w:rsidR="006B4B21" w:rsidRPr="00457286" w:rsidTr="00704B99">
        <w:tc>
          <w:tcPr>
            <w:tcW w:w="2552" w:type="dxa"/>
          </w:tcPr>
          <w:p w:rsidR="006B4B21" w:rsidRPr="006B4B21" w:rsidRDefault="000F35D7" w:rsidP="006B4B21">
            <w:pPr>
              <w:spacing w:after="160" w:line="259" w:lineRule="auto"/>
              <w:rPr>
                <w:rFonts w:ascii="Arial" w:hAnsi="Arial" w:cs="Arial"/>
                <w:sz w:val="24"/>
                <w:szCs w:val="24"/>
                <w:lang w:val="en-US"/>
              </w:rPr>
            </w:pPr>
            <w:r>
              <w:rPr>
                <w:rFonts w:ascii="Arial" w:hAnsi="Arial" w:cs="Arial"/>
                <w:sz w:val="24"/>
                <w:szCs w:val="24"/>
                <w:lang w:val="en-US"/>
              </w:rPr>
              <w:t>October 2019</w:t>
            </w:r>
          </w:p>
        </w:tc>
        <w:tc>
          <w:tcPr>
            <w:tcW w:w="7371" w:type="dxa"/>
          </w:tcPr>
          <w:p w:rsidR="006B4B21" w:rsidRPr="006B4B21" w:rsidRDefault="00C700FA" w:rsidP="006B4B21">
            <w:pPr>
              <w:spacing w:after="160" w:line="259" w:lineRule="auto"/>
              <w:rPr>
                <w:rFonts w:ascii="Arial" w:hAnsi="Arial" w:cs="Arial"/>
                <w:sz w:val="24"/>
                <w:szCs w:val="24"/>
                <w:lang w:val="en-US"/>
              </w:rPr>
            </w:pPr>
            <w:r w:rsidRPr="00C700FA">
              <w:rPr>
                <w:rFonts w:ascii="Arial" w:hAnsi="Arial" w:cs="Arial"/>
                <w:sz w:val="24"/>
                <w:szCs w:val="24"/>
                <w:lang w:val="en-US"/>
              </w:rPr>
              <w:t>WIPO General Assembly will take stock of the progress made, consider the text(s) and make the necessary decision(s).</w:t>
            </w:r>
          </w:p>
        </w:tc>
      </w:tr>
    </w:tbl>
    <w:p w:rsidR="00FA786B" w:rsidRPr="006B4B21" w:rsidRDefault="001C10DC" w:rsidP="006B4B21">
      <w:pPr>
        <w:rPr>
          <w:rFonts w:ascii="Arial" w:hAnsi="Arial" w:cs="Arial"/>
          <w:sz w:val="24"/>
          <w:szCs w:val="24"/>
          <w:lang w:val="en-US"/>
        </w:rPr>
      </w:pPr>
    </w:p>
    <w:sectPr w:rsidR="00FA786B" w:rsidRPr="006B4B21" w:rsidSect="00457286">
      <w:headerReference w:type="default" r:id="rId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10DC" w:rsidRDefault="001C10DC" w:rsidP="000A4AEF">
      <w:pPr>
        <w:spacing w:after="0" w:line="240" w:lineRule="auto"/>
      </w:pPr>
      <w:r>
        <w:separator/>
      </w:r>
    </w:p>
  </w:endnote>
  <w:endnote w:type="continuationSeparator" w:id="0">
    <w:p w:rsidR="001C10DC" w:rsidRDefault="001C10DC" w:rsidP="000A4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10DC" w:rsidRDefault="001C10DC" w:rsidP="000A4AEF">
      <w:pPr>
        <w:spacing w:after="0" w:line="240" w:lineRule="auto"/>
      </w:pPr>
      <w:r>
        <w:separator/>
      </w:r>
    </w:p>
  </w:footnote>
  <w:footnote w:type="continuationSeparator" w:id="0">
    <w:p w:rsidR="001C10DC" w:rsidRDefault="001C10DC" w:rsidP="000A4A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41919332"/>
      <w:docPartObj>
        <w:docPartGallery w:val="Page Numbers (Top of Page)"/>
        <w:docPartUnique/>
      </w:docPartObj>
    </w:sdtPr>
    <w:sdtEndPr>
      <w:rPr>
        <w:rFonts w:ascii="Arial" w:hAnsi="Arial" w:cs="Arial"/>
        <w:noProof/>
      </w:rPr>
    </w:sdtEndPr>
    <w:sdtContent>
      <w:p w:rsidR="00457286" w:rsidRPr="00457286" w:rsidRDefault="00457286">
        <w:pPr>
          <w:pStyle w:val="Header"/>
          <w:jc w:val="right"/>
          <w:rPr>
            <w:rFonts w:ascii="Arial" w:hAnsi="Arial" w:cs="Arial"/>
          </w:rPr>
        </w:pPr>
        <w:r w:rsidRPr="00457286">
          <w:rPr>
            <w:rFonts w:ascii="Arial" w:hAnsi="Arial" w:cs="Arial"/>
          </w:rPr>
          <w:fldChar w:fldCharType="begin"/>
        </w:r>
        <w:r w:rsidRPr="00457286">
          <w:rPr>
            <w:rFonts w:ascii="Arial" w:hAnsi="Arial" w:cs="Arial"/>
          </w:rPr>
          <w:instrText xml:space="preserve"> PAGE   \* MERGEFORMAT </w:instrText>
        </w:r>
        <w:r w:rsidRPr="00457286">
          <w:rPr>
            <w:rFonts w:ascii="Arial" w:hAnsi="Arial" w:cs="Arial"/>
          </w:rPr>
          <w:fldChar w:fldCharType="separate"/>
        </w:r>
        <w:r w:rsidR="00BC21DD">
          <w:rPr>
            <w:rFonts w:ascii="Arial" w:hAnsi="Arial" w:cs="Arial"/>
            <w:noProof/>
          </w:rPr>
          <w:t>3</w:t>
        </w:r>
        <w:r w:rsidRPr="00457286">
          <w:rPr>
            <w:rFonts w:ascii="Arial" w:hAnsi="Arial" w:cs="Arial"/>
            <w:noProof/>
          </w:rPr>
          <w:fldChar w:fldCharType="end"/>
        </w:r>
      </w:p>
    </w:sdtContent>
  </w:sdt>
  <w:p w:rsidR="00457286" w:rsidRDefault="0045728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CC346B"/>
    <w:multiLevelType w:val="hybridMultilevel"/>
    <w:tmpl w:val="69BCDE66"/>
    <w:lvl w:ilvl="0" w:tplc="FAF05B34">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B21"/>
    <w:rsid w:val="00002ECB"/>
    <w:rsid w:val="00052692"/>
    <w:rsid w:val="00052B80"/>
    <w:rsid w:val="00057E0A"/>
    <w:rsid w:val="00083C26"/>
    <w:rsid w:val="000A13E3"/>
    <w:rsid w:val="000A4AEF"/>
    <w:rsid w:val="000B65A7"/>
    <w:rsid w:val="000E5155"/>
    <w:rsid w:val="000F35D7"/>
    <w:rsid w:val="000F7B39"/>
    <w:rsid w:val="0012478A"/>
    <w:rsid w:val="00132E09"/>
    <w:rsid w:val="001C10DC"/>
    <w:rsid w:val="001E38A2"/>
    <w:rsid w:val="001E43A7"/>
    <w:rsid w:val="002175D5"/>
    <w:rsid w:val="0022258B"/>
    <w:rsid w:val="0024386F"/>
    <w:rsid w:val="00255A6F"/>
    <w:rsid w:val="00263B20"/>
    <w:rsid w:val="00296328"/>
    <w:rsid w:val="002B626D"/>
    <w:rsid w:val="002D06DA"/>
    <w:rsid w:val="002D2046"/>
    <w:rsid w:val="002E613B"/>
    <w:rsid w:val="002E6FC8"/>
    <w:rsid w:val="003419FF"/>
    <w:rsid w:val="00343EDB"/>
    <w:rsid w:val="00354C21"/>
    <w:rsid w:val="0037606B"/>
    <w:rsid w:val="00381D99"/>
    <w:rsid w:val="003C12B2"/>
    <w:rsid w:val="003D4662"/>
    <w:rsid w:val="004170C0"/>
    <w:rsid w:val="00436375"/>
    <w:rsid w:val="00452144"/>
    <w:rsid w:val="00457286"/>
    <w:rsid w:val="004843F8"/>
    <w:rsid w:val="004B473E"/>
    <w:rsid w:val="004C7B1E"/>
    <w:rsid w:val="004D6214"/>
    <w:rsid w:val="00512592"/>
    <w:rsid w:val="00520272"/>
    <w:rsid w:val="005213DE"/>
    <w:rsid w:val="00541165"/>
    <w:rsid w:val="0059293F"/>
    <w:rsid w:val="00596FB3"/>
    <w:rsid w:val="005E0A51"/>
    <w:rsid w:val="00643286"/>
    <w:rsid w:val="00652A24"/>
    <w:rsid w:val="00683038"/>
    <w:rsid w:val="00694779"/>
    <w:rsid w:val="006965E8"/>
    <w:rsid w:val="006A2C32"/>
    <w:rsid w:val="006A4FB5"/>
    <w:rsid w:val="006B4B21"/>
    <w:rsid w:val="006F5CF9"/>
    <w:rsid w:val="00702A30"/>
    <w:rsid w:val="00704B99"/>
    <w:rsid w:val="00731DDF"/>
    <w:rsid w:val="007446FB"/>
    <w:rsid w:val="007505F4"/>
    <w:rsid w:val="00782F64"/>
    <w:rsid w:val="007933C8"/>
    <w:rsid w:val="008722AD"/>
    <w:rsid w:val="00875BD4"/>
    <w:rsid w:val="008970C8"/>
    <w:rsid w:val="008B7DFB"/>
    <w:rsid w:val="008D2768"/>
    <w:rsid w:val="009358D0"/>
    <w:rsid w:val="00975C3A"/>
    <w:rsid w:val="00986986"/>
    <w:rsid w:val="009D4E5C"/>
    <w:rsid w:val="009E366B"/>
    <w:rsid w:val="00A17AAE"/>
    <w:rsid w:val="00A2115E"/>
    <w:rsid w:val="00A51C3A"/>
    <w:rsid w:val="00A549AF"/>
    <w:rsid w:val="00AF3AE3"/>
    <w:rsid w:val="00B11807"/>
    <w:rsid w:val="00B27A01"/>
    <w:rsid w:val="00B31259"/>
    <w:rsid w:val="00B36991"/>
    <w:rsid w:val="00B64234"/>
    <w:rsid w:val="00BB0BA9"/>
    <w:rsid w:val="00BC21DD"/>
    <w:rsid w:val="00BF2E8D"/>
    <w:rsid w:val="00BF6495"/>
    <w:rsid w:val="00C01D6E"/>
    <w:rsid w:val="00C416AC"/>
    <w:rsid w:val="00C456E0"/>
    <w:rsid w:val="00C700FA"/>
    <w:rsid w:val="00C967AF"/>
    <w:rsid w:val="00C9694A"/>
    <w:rsid w:val="00D06B35"/>
    <w:rsid w:val="00D45554"/>
    <w:rsid w:val="00D6126B"/>
    <w:rsid w:val="00DA5CFC"/>
    <w:rsid w:val="00DF4EC2"/>
    <w:rsid w:val="00E84518"/>
    <w:rsid w:val="00EB0CB2"/>
    <w:rsid w:val="00ED7AFD"/>
    <w:rsid w:val="00F847A6"/>
    <w:rsid w:val="00F872F6"/>
    <w:rsid w:val="00F97387"/>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0AB7B7-806A-4A1D-80CC-477D25C6A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4B21"/>
    <w:pPr>
      <w:ind w:left="720"/>
      <w:contextualSpacing/>
    </w:pPr>
  </w:style>
  <w:style w:type="table" w:styleId="TableGrid">
    <w:name w:val="Table Grid"/>
    <w:basedOn w:val="TableNormal"/>
    <w:rsid w:val="006B4B21"/>
    <w:pPr>
      <w:spacing w:after="0" w:line="240" w:lineRule="auto"/>
    </w:pPr>
    <w:rPr>
      <w:rFonts w:ascii="Times New Roman" w:eastAsia="Times New Roman" w:hAnsi="Times New Roman" w:cs="Times New Roman"/>
      <w:sz w:val="20"/>
      <w:szCs w:val="20"/>
      <w:lang w:val="pt-BR"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F3A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3AE3"/>
    <w:rPr>
      <w:rFonts w:ascii="Tahoma" w:hAnsi="Tahoma" w:cs="Tahoma"/>
      <w:sz w:val="16"/>
      <w:szCs w:val="16"/>
    </w:rPr>
  </w:style>
  <w:style w:type="paragraph" w:styleId="Header">
    <w:name w:val="header"/>
    <w:basedOn w:val="Normal"/>
    <w:link w:val="HeaderChar"/>
    <w:uiPriority w:val="99"/>
    <w:unhideWhenUsed/>
    <w:rsid w:val="000A4A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4AEF"/>
  </w:style>
  <w:style w:type="paragraph" w:styleId="Footer">
    <w:name w:val="footer"/>
    <w:basedOn w:val="Normal"/>
    <w:link w:val="FooterChar"/>
    <w:uiPriority w:val="99"/>
    <w:unhideWhenUsed/>
    <w:rsid w:val="000A4A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4A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E54C23-6B29-408F-985E-4BDC32717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803</Words>
  <Characters>4579</Characters>
  <Application>Microsoft Office Word</Application>
  <DocSecurity>0</DocSecurity>
  <Lines>38</Lines>
  <Paragraphs>10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World Intellectual Property Organization</Company>
  <LinksUpToDate>false</LinksUpToDate>
  <CharactersWithSpaces>5372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Evaluador</dc:creator>
  <cp:lastModifiedBy>Catherine Saez</cp:lastModifiedBy>
  <cp:revision>2</cp:revision>
  <cp:lastPrinted>2017-10-10T09:32:00Z</cp:lastPrinted>
  <dcterms:created xsi:type="dcterms:W3CDTF">2017-10-10T12:15:00Z</dcterms:created>
  <dcterms:modified xsi:type="dcterms:W3CDTF">2017-10-10T12:15:00Z</dcterms:modified>
</cp:coreProperties>
</file>