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5A3" w:rsidRPr="00C83FA0" w:rsidRDefault="00544CBC" w:rsidP="00F31AD2">
      <w:pPr>
        <w:spacing w:after="8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3FA0">
        <w:rPr>
          <w:rFonts w:ascii="Times New Roman" w:hAnsi="Times New Roman" w:cs="Times New Roman"/>
          <w:b/>
          <w:sz w:val="28"/>
          <w:szCs w:val="28"/>
        </w:rPr>
        <w:t xml:space="preserve">“A Human Rights Approach to </w:t>
      </w:r>
      <w:r w:rsidR="005665A3" w:rsidRPr="00C83FA0">
        <w:rPr>
          <w:rFonts w:ascii="Times New Roman" w:hAnsi="Times New Roman" w:cs="Times New Roman"/>
          <w:b/>
          <w:sz w:val="28"/>
          <w:szCs w:val="28"/>
        </w:rPr>
        <w:t>Implementing the Marrakesh VIP Treaty</w:t>
      </w:r>
      <w:r w:rsidRPr="00C83FA0">
        <w:rPr>
          <w:rFonts w:ascii="Times New Roman" w:hAnsi="Times New Roman" w:cs="Times New Roman"/>
          <w:b/>
          <w:sz w:val="28"/>
          <w:szCs w:val="28"/>
        </w:rPr>
        <w:t>”</w:t>
      </w:r>
    </w:p>
    <w:p w:rsidR="005665A3" w:rsidRPr="00C83FA0" w:rsidRDefault="005665A3" w:rsidP="00F31AD2">
      <w:pPr>
        <w:spacing w:after="8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3FA0">
        <w:rPr>
          <w:rFonts w:ascii="Times New Roman" w:hAnsi="Times New Roman" w:cs="Times New Roman"/>
          <w:b/>
          <w:sz w:val="28"/>
          <w:szCs w:val="28"/>
        </w:rPr>
        <w:t>Statement on behalf of the World Blind Union</w:t>
      </w:r>
    </w:p>
    <w:p w:rsidR="00A3353D" w:rsidRPr="00C83FA0" w:rsidRDefault="00A3353D" w:rsidP="00F31AD2">
      <w:pPr>
        <w:spacing w:after="8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3FA0">
        <w:rPr>
          <w:rFonts w:ascii="Times New Roman" w:hAnsi="Times New Roman" w:cs="Times New Roman"/>
          <w:b/>
          <w:sz w:val="28"/>
          <w:szCs w:val="28"/>
        </w:rPr>
        <w:t>by Laurence R. Helfer, Professor of Law, Duke University</w:t>
      </w:r>
    </w:p>
    <w:p w:rsidR="001F1EB0" w:rsidRDefault="001F1EB0" w:rsidP="00F31AD2">
      <w:pPr>
        <w:spacing w:after="8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to the </w:t>
      </w:r>
      <w:r w:rsidR="005665A3" w:rsidRPr="00C83FA0">
        <w:rPr>
          <w:rFonts w:ascii="Times New Roman" w:hAnsi="Times New Roman" w:cs="Times New Roman"/>
          <w:b/>
          <w:sz w:val="28"/>
          <w:szCs w:val="28"/>
        </w:rPr>
        <w:t xml:space="preserve">Committee on the Rights of Persons with Disabilities </w:t>
      </w:r>
    </w:p>
    <w:p w:rsidR="005665A3" w:rsidRPr="00C83FA0" w:rsidRDefault="005665A3" w:rsidP="00F31AD2">
      <w:pPr>
        <w:spacing w:after="8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3FA0">
        <w:rPr>
          <w:rStyle w:val="lev"/>
          <w:rFonts w:ascii="Times New Roman" w:hAnsi="Times New Roman" w:cs="Times New Roman"/>
          <w:sz w:val="28"/>
          <w:szCs w:val="28"/>
        </w:rPr>
        <w:t>18th Session</w:t>
      </w:r>
      <w:r w:rsidR="001F1EB0">
        <w:rPr>
          <w:rStyle w:val="lev"/>
          <w:rFonts w:ascii="Times New Roman" w:hAnsi="Times New Roman" w:cs="Times New Roman"/>
          <w:sz w:val="28"/>
          <w:szCs w:val="28"/>
        </w:rPr>
        <w:t xml:space="preserve"> – </w:t>
      </w:r>
      <w:r w:rsidRPr="00C83FA0">
        <w:rPr>
          <w:rFonts w:ascii="Times New Roman" w:hAnsi="Times New Roman" w:cs="Times New Roman"/>
          <w:b/>
          <w:sz w:val="28"/>
          <w:szCs w:val="28"/>
        </w:rPr>
        <w:t>Geneva – 14 August 2017</w:t>
      </w:r>
    </w:p>
    <w:p w:rsidR="005665A3" w:rsidRPr="00C83FA0" w:rsidRDefault="005665A3" w:rsidP="00F31AD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5014" w:rsidRPr="00C83FA0" w:rsidRDefault="005665A3" w:rsidP="00F31AD2">
      <w:pPr>
        <w:jc w:val="both"/>
        <w:rPr>
          <w:rFonts w:ascii="Times New Roman" w:hAnsi="Times New Roman" w:cs="Times New Roman"/>
          <w:sz w:val="28"/>
          <w:szCs w:val="28"/>
        </w:rPr>
      </w:pPr>
      <w:r w:rsidRPr="00C83FA0">
        <w:rPr>
          <w:rFonts w:ascii="Times New Roman" w:hAnsi="Times New Roman" w:cs="Times New Roman"/>
          <w:sz w:val="28"/>
          <w:szCs w:val="28"/>
        </w:rPr>
        <w:t xml:space="preserve">I am grateful for the opportunity to address the CRPD Committee on behalf of the World Blind Union.  The WBU </w:t>
      </w:r>
      <w:r w:rsidR="0066570A" w:rsidRPr="00C83FA0">
        <w:rPr>
          <w:rFonts w:ascii="Times New Roman" w:hAnsi="Times New Roman" w:cs="Times New Roman"/>
          <w:sz w:val="28"/>
          <w:szCs w:val="28"/>
        </w:rPr>
        <w:t xml:space="preserve">is </w:t>
      </w:r>
      <w:r w:rsidR="00B10640" w:rsidRPr="00C83FA0">
        <w:rPr>
          <w:rFonts w:ascii="Times New Roman" w:hAnsi="Times New Roman" w:cs="Times New Roman"/>
          <w:sz w:val="28"/>
          <w:szCs w:val="28"/>
        </w:rPr>
        <w:t xml:space="preserve">one the principal </w:t>
      </w:r>
      <w:r w:rsidR="00494A58" w:rsidRPr="00C83FA0">
        <w:rPr>
          <w:rFonts w:ascii="Times New Roman" w:hAnsi="Times New Roman" w:cs="Times New Roman"/>
          <w:sz w:val="28"/>
          <w:szCs w:val="28"/>
        </w:rPr>
        <w:t>promoter</w:t>
      </w:r>
      <w:r w:rsidR="00B10640" w:rsidRPr="00C83FA0">
        <w:rPr>
          <w:rFonts w:ascii="Times New Roman" w:hAnsi="Times New Roman" w:cs="Times New Roman"/>
          <w:sz w:val="28"/>
          <w:szCs w:val="28"/>
        </w:rPr>
        <w:t>s</w:t>
      </w:r>
      <w:r w:rsidR="00494A58" w:rsidRPr="00C83FA0">
        <w:rPr>
          <w:rFonts w:ascii="Times New Roman" w:hAnsi="Times New Roman" w:cs="Times New Roman"/>
          <w:sz w:val="28"/>
          <w:szCs w:val="28"/>
        </w:rPr>
        <w:t xml:space="preserve"> of </w:t>
      </w:r>
      <w:r w:rsidRPr="00C83FA0">
        <w:rPr>
          <w:rFonts w:ascii="Times New Roman" w:hAnsi="Times New Roman" w:cs="Times New Roman"/>
          <w:sz w:val="28"/>
          <w:szCs w:val="28"/>
        </w:rPr>
        <w:t xml:space="preserve">the Marrakesh Treaty to Facilitate Access to Published Works for Persons Who Are Blind, Visually Impaired, or Otherwise Print Disabled, </w:t>
      </w:r>
      <w:r w:rsidR="00F572C3" w:rsidRPr="00C83FA0">
        <w:rPr>
          <w:rFonts w:ascii="Times New Roman" w:hAnsi="Times New Roman" w:cs="Times New Roman"/>
          <w:sz w:val="28"/>
          <w:szCs w:val="28"/>
        </w:rPr>
        <w:t xml:space="preserve">an international instrument that </w:t>
      </w:r>
      <w:r w:rsidRPr="00C83FA0">
        <w:rPr>
          <w:rFonts w:ascii="Times New Roman" w:hAnsi="Times New Roman" w:cs="Times New Roman"/>
          <w:sz w:val="28"/>
          <w:szCs w:val="28"/>
        </w:rPr>
        <w:t xml:space="preserve">entered into force in September 2016 and has </w:t>
      </w:r>
      <w:r w:rsidR="00ED7736" w:rsidRPr="00C83FA0">
        <w:rPr>
          <w:rFonts w:ascii="Times New Roman" w:hAnsi="Times New Roman" w:cs="Times New Roman"/>
          <w:sz w:val="28"/>
          <w:szCs w:val="28"/>
        </w:rPr>
        <w:t xml:space="preserve">now </w:t>
      </w:r>
      <w:r w:rsidRPr="00C83FA0">
        <w:rPr>
          <w:rFonts w:ascii="Times New Roman" w:hAnsi="Times New Roman" w:cs="Times New Roman"/>
          <w:sz w:val="28"/>
          <w:szCs w:val="28"/>
        </w:rPr>
        <w:t xml:space="preserve">been ratified by 31 countries.  </w:t>
      </w:r>
    </w:p>
    <w:p w:rsidR="005665A3" w:rsidRPr="00C83FA0" w:rsidRDefault="005665A3" w:rsidP="00F31AD2">
      <w:pPr>
        <w:jc w:val="both"/>
        <w:rPr>
          <w:rFonts w:ascii="Times New Roman" w:hAnsi="Times New Roman" w:cs="Times New Roman"/>
          <w:sz w:val="28"/>
          <w:szCs w:val="28"/>
        </w:rPr>
      </w:pPr>
      <w:r w:rsidRPr="00C83FA0">
        <w:rPr>
          <w:rFonts w:ascii="Times New Roman" w:hAnsi="Times New Roman" w:cs="Times New Roman"/>
          <w:sz w:val="28"/>
          <w:szCs w:val="28"/>
        </w:rPr>
        <w:t xml:space="preserve">In my brief remarks today, I hope to explain why the Committee should </w:t>
      </w:r>
      <w:r w:rsidR="00385014" w:rsidRPr="00C83FA0">
        <w:rPr>
          <w:rFonts w:ascii="Times New Roman" w:hAnsi="Times New Roman" w:cs="Times New Roman"/>
          <w:sz w:val="28"/>
          <w:szCs w:val="28"/>
        </w:rPr>
        <w:t xml:space="preserve">not only </w:t>
      </w:r>
      <w:r w:rsidRPr="00C83FA0">
        <w:rPr>
          <w:rFonts w:ascii="Times New Roman" w:hAnsi="Times New Roman" w:cs="Times New Roman"/>
          <w:sz w:val="28"/>
          <w:szCs w:val="28"/>
        </w:rPr>
        <w:t xml:space="preserve">urge </w:t>
      </w:r>
      <w:r w:rsidR="00B605C9" w:rsidRPr="00C83FA0">
        <w:rPr>
          <w:rFonts w:ascii="Times New Roman" w:hAnsi="Times New Roman" w:cs="Times New Roman"/>
          <w:sz w:val="28"/>
          <w:szCs w:val="28"/>
        </w:rPr>
        <w:t xml:space="preserve">CRPD </w:t>
      </w:r>
      <w:r w:rsidRPr="00C83FA0">
        <w:rPr>
          <w:rFonts w:ascii="Times New Roman" w:hAnsi="Times New Roman" w:cs="Times New Roman"/>
          <w:sz w:val="28"/>
          <w:szCs w:val="28"/>
        </w:rPr>
        <w:t xml:space="preserve">states </w:t>
      </w:r>
      <w:r w:rsidR="00587DDD" w:rsidRPr="00C83FA0">
        <w:rPr>
          <w:rFonts w:ascii="Times New Roman" w:hAnsi="Times New Roman" w:cs="Times New Roman"/>
          <w:sz w:val="28"/>
          <w:szCs w:val="28"/>
        </w:rPr>
        <w:t xml:space="preserve">parties </w:t>
      </w:r>
      <w:r w:rsidRPr="00C83FA0">
        <w:rPr>
          <w:rFonts w:ascii="Times New Roman" w:hAnsi="Times New Roman" w:cs="Times New Roman"/>
          <w:sz w:val="28"/>
          <w:szCs w:val="28"/>
        </w:rPr>
        <w:t>t</w:t>
      </w:r>
      <w:r w:rsidRPr="00F31AD2">
        <w:rPr>
          <w:rFonts w:ascii="Times New Roman" w:hAnsi="Times New Roman" w:cs="Times New Roman"/>
          <w:sz w:val="28"/>
          <w:szCs w:val="28"/>
        </w:rPr>
        <w:t xml:space="preserve">o ratify the Marrakesh Treaty </w:t>
      </w:r>
      <w:r w:rsidR="00385014" w:rsidRPr="00F31AD2">
        <w:rPr>
          <w:rFonts w:ascii="Times New Roman" w:hAnsi="Times New Roman" w:cs="Times New Roman"/>
          <w:sz w:val="28"/>
          <w:szCs w:val="28"/>
        </w:rPr>
        <w:t xml:space="preserve">but </w:t>
      </w:r>
      <w:r w:rsidRPr="00F31AD2">
        <w:rPr>
          <w:rFonts w:ascii="Times New Roman" w:hAnsi="Times New Roman" w:cs="Times New Roman"/>
          <w:sz w:val="28"/>
          <w:szCs w:val="28"/>
        </w:rPr>
        <w:t xml:space="preserve">also </w:t>
      </w:r>
      <w:r w:rsidR="00F6416F" w:rsidRPr="00F31AD2">
        <w:rPr>
          <w:rFonts w:ascii="Times New Roman" w:hAnsi="Times New Roman" w:cs="Times New Roman"/>
          <w:sz w:val="28"/>
          <w:szCs w:val="28"/>
        </w:rPr>
        <w:t xml:space="preserve">to </w:t>
      </w:r>
      <w:r w:rsidRPr="00F31AD2">
        <w:rPr>
          <w:rFonts w:ascii="Times New Roman" w:hAnsi="Times New Roman" w:cs="Times New Roman"/>
          <w:sz w:val="28"/>
          <w:szCs w:val="28"/>
        </w:rPr>
        <w:t xml:space="preserve">implement </w:t>
      </w:r>
      <w:r w:rsidR="00543FDF" w:rsidRPr="00F31AD2">
        <w:rPr>
          <w:rFonts w:ascii="Times New Roman" w:hAnsi="Times New Roman" w:cs="Times New Roman"/>
          <w:sz w:val="28"/>
          <w:szCs w:val="28"/>
        </w:rPr>
        <w:t xml:space="preserve">the Treaty </w:t>
      </w:r>
      <w:r w:rsidRPr="00F31AD2">
        <w:rPr>
          <w:rFonts w:ascii="Times New Roman" w:hAnsi="Times New Roman" w:cs="Times New Roman"/>
          <w:sz w:val="28"/>
          <w:szCs w:val="28"/>
        </w:rPr>
        <w:t xml:space="preserve">in ways that </w:t>
      </w:r>
      <w:r w:rsidR="00A61FF0" w:rsidRPr="00F31AD2">
        <w:rPr>
          <w:rFonts w:ascii="Times New Roman" w:hAnsi="Times New Roman" w:cs="Times New Roman"/>
          <w:sz w:val="28"/>
          <w:szCs w:val="28"/>
        </w:rPr>
        <w:t xml:space="preserve">enhance </w:t>
      </w:r>
      <w:r w:rsidRPr="00F31AD2">
        <w:rPr>
          <w:rFonts w:ascii="Times New Roman" w:hAnsi="Times New Roman" w:cs="Times New Roman"/>
          <w:sz w:val="28"/>
          <w:szCs w:val="28"/>
        </w:rPr>
        <w:t xml:space="preserve">the </w:t>
      </w:r>
      <w:r w:rsidR="001342F4" w:rsidRPr="00F31AD2">
        <w:rPr>
          <w:rFonts w:ascii="Times New Roman" w:hAnsi="Times New Roman" w:cs="Times New Roman"/>
          <w:sz w:val="28"/>
          <w:szCs w:val="28"/>
        </w:rPr>
        <w:t xml:space="preserve">human rights </w:t>
      </w:r>
      <w:r w:rsidR="00753CCD" w:rsidRPr="00F31AD2">
        <w:rPr>
          <w:rFonts w:ascii="Times New Roman" w:hAnsi="Times New Roman" w:cs="Times New Roman"/>
          <w:sz w:val="28"/>
          <w:szCs w:val="28"/>
        </w:rPr>
        <w:t>of persons with disabilities</w:t>
      </w:r>
      <w:r w:rsidRPr="00F31AD2">
        <w:rPr>
          <w:rFonts w:ascii="Times New Roman" w:hAnsi="Times New Roman" w:cs="Times New Roman"/>
          <w:sz w:val="28"/>
          <w:szCs w:val="28"/>
        </w:rPr>
        <w:t>.</w:t>
      </w:r>
      <w:r w:rsidR="00E92001" w:rsidRPr="00F31AD2">
        <w:rPr>
          <w:rFonts w:ascii="Times New Roman" w:hAnsi="Times New Roman" w:cs="Times New Roman"/>
          <w:sz w:val="28"/>
          <w:szCs w:val="28"/>
        </w:rPr>
        <w:t xml:space="preserve">  </w:t>
      </w:r>
      <w:r w:rsidR="0094380F" w:rsidRPr="00F31AD2">
        <w:rPr>
          <w:rFonts w:ascii="Times New Roman" w:hAnsi="Times New Roman" w:cs="Times New Roman"/>
          <w:sz w:val="28"/>
          <w:szCs w:val="28"/>
        </w:rPr>
        <w:t xml:space="preserve">To that end, I will </w:t>
      </w:r>
      <w:r w:rsidR="00543FDF" w:rsidRPr="00F31AD2">
        <w:rPr>
          <w:rFonts w:ascii="Times New Roman" w:hAnsi="Times New Roman" w:cs="Times New Roman"/>
          <w:sz w:val="28"/>
          <w:szCs w:val="28"/>
        </w:rPr>
        <w:t xml:space="preserve">suggest </w:t>
      </w:r>
      <w:r w:rsidR="00A61FF0" w:rsidRPr="00F31AD2">
        <w:rPr>
          <w:rFonts w:ascii="Times New Roman" w:hAnsi="Times New Roman" w:cs="Times New Roman"/>
          <w:sz w:val="28"/>
          <w:szCs w:val="28"/>
        </w:rPr>
        <w:t xml:space="preserve">several </w:t>
      </w:r>
      <w:r w:rsidR="003E3194" w:rsidRPr="00C83FA0">
        <w:rPr>
          <w:rFonts w:ascii="Times New Roman" w:hAnsi="Times New Roman" w:cs="Times New Roman"/>
          <w:sz w:val="28"/>
          <w:szCs w:val="28"/>
        </w:rPr>
        <w:t xml:space="preserve">specific </w:t>
      </w:r>
      <w:r w:rsidR="00543FDF" w:rsidRPr="00C83FA0">
        <w:rPr>
          <w:rFonts w:ascii="Times New Roman" w:hAnsi="Times New Roman" w:cs="Times New Roman"/>
          <w:sz w:val="28"/>
          <w:szCs w:val="28"/>
        </w:rPr>
        <w:t xml:space="preserve">legal and policy </w:t>
      </w:r>
      <w:r w:rsidR="00753CCD" w:rsidRPr="00C83FA0">
        <w:rPr>
          <w:rFonts w:ascii="Times New Roman" w:hAnsi="Times New Roman" w:cs="Times New Roman"/>
          <w:sz w:val="28"/>
          <w:szCs w:val="28"/>
        </w:rPr>
        <w:t xml:space="preserve">recommendations </w:t>
      </w:r>
      <w:r w:rsidR="00B605C9" w:rsidRPr="00C83FA0">
        <w:rPr>
          <w:rFonts w:ascii="Times New Roman" w:hAnsi="Times New Roman" w:cs="Times New Roman"/>
          <w:sz w:val="28"/>
          <w:szCs w:val="28"/>
        </w:rPr>
        <w:t xml:space="preserve">relating to implementation </w:t>
      </w:r>
      <w:r w:rsidR="00543FDF" w:rsidRPr="00C83FA0">
        <w:rPr>
          <w:rFonts w:ascii="Times New Roman" w:hAnsi="Times New Roman" w:cs="Times New Roman"/>
          <w:sz w:val="28"/>
          <w:szCs w:val="28"/>
        </w:rPr>
        <w:t xml:space="preserve">that the Committee might </w:t>
      </w:r>
      <w:r w:rsidR="00B605C9" w:rsidRPr="00C83FA0">
        <w:rPr>
          <w:rFonts w:ascii="Times New Roman" w:hAnsi="Times New Roman" w:cs="Times New Roman"/>
          <w:sz w:val="28"/>
          <w:szCs w:val="28"/>
        </w:rPr>
        <w:t>include in</w:t>
      </w:r>
      <w:r w:rsidR="00C63D3A" w:rsidRPr="00C83FA0">
        <w:rPr>
          <w:rFonts w:ascii="Times New Roman" w:hAnsi="Times New Roman" w:cs="Times New Roman"/>
          <w:sz w:val="28"/>
          <w:szCs w:val="28"/>
        </w:rPr>
        <w:t xml:space="preserve"> its</w:t>
      </w:r>
      <w:r w:rsidR="00B605C9" w:rsidRPr="00C83FA0">
        <w:rPr>
          <w:rFonts w:ascii="Times New Roman" w:hAnsi="Times New Roman" w:cs="Times New Roman"/>
          <w:sz w:val="28"/>
          <w:szCs w:val="28"/>
        </w:rPr>
        <w:t xml:space="preserve"> </w:t>
      </w:r>
      <w:r w:rsidR="00543FDF" w:rsidRPr="00C83FA0">
        <w:rPr>
          <w:rFonts w:ascii="Times New Roman" w:hAnsi="Times New Roman" w:cs="Times New Roman"/>
          <w:sz w:val="28"/>
          <w:szCs w:val="28"/>
        </w:rPr>
        <w:t xml:space="preserve">concluding observations </w:t>
      </w:r>
      <w:r w:rsidR="00F2684F" w:rsidRPr="00C83FA0">
        <w:rPr>
          <w:rFonts w:ascii="Times New Roman" w:hAnsi="Times New Roman" w:cs="Times New Roman"/>
          <w:sz w:val="28"/>
          <w:szCs w:val="28"/>
        </w:rPr>
        <w:t xml:space="preserve">on </w:t>
      </w:r>
      <w:r w:rsidR="00753CCD" w:rsidRPr="00C83FA0">
        <w:rPr>
          <w:rFonts w:ascii="Times New Roman" w:hAnsi="Times New Roman" w:cs="Times New Roman"/>
          <w:sz w:val="28"/>
          <w:szCs w:val="28"/>
        </w:rPr>
        <w:t xml:space="preserve">state </w:t>
      </w:r>
      <w:r w:rsidR="00543FDF" w:rsidRPr="00C83FA0">
        <w:rPr>
          <w:rFonts w:ascii="Times New Roman" w:hAnsi="Times New Roman" w:cs="Times New Roman"/>
          <w:sz w:val="28"/>
          <w:szCs w:val="28"/>
        </w:rPr>
        <w:t xml:space="preserve">party reports. </w:t>
      </w:r>
      <w:r w:rsidR="00FE2F36" w:rsidRPr="00C83FA0">
        <w:rPr>
          <w:rFonts w:ascii="Times New Roman" w:hAnsi="Times New Roman" w:cs="Times New Roman"/>
          <w:sz w:val="28"/>
          <w:szCs w:val="28"/>
        </w:rPr>
        <w:t xml:space="preserve"> These recommendations are based on </w:t>
      </w:r>
      <w:r w:rsidR="000327A4" w:rsidRPr="00C83FA0">
        <w:rPr>
          <w:rFonts w:ascii="Times New Roman" w:hAnsi="Times New Roman" w:cs="Times New Roman"/>
          <w:sz w:val="28"/>
          <w:szCs w:val="28"/>
        </w:rPr>
        <w:t xml:space="preserve">a </w:t>
      </w:r>
      <w:r w:rsidR="00FE2F36" w:rsidRPr="00C83FA0">
        <w:rPr>
          <w:rFonts w:ascii="Times New Roman" w:hAnsi="Times New Roman" w:cs="Times New Roman"/>
          <w:sz w:val="28"/>
          <w:szCs w:val="28"/>
        </w:rPr>
        <w:t xml:space="preserve">recently-published </w:t>
      </w:r>
      <w:r w:rsidR="000327A4" w:rsidRPr="00C83FA0">
        <w:rPr>
          <w:rFonts w:ascii="Times New Roman" w:hAnsi="Times New Roman" w:cs="Times New Roman"/>
          <w:sz w:val="28"/>
          <w:szCs w:val="28"/>
        </w:rPr>
        <w:t xml:space="preserve">book – </w:t>
      </w:r>
      <w:r w:rsidR="000327A4" w:rsidRPr="00C83FA0">
        <w:rPr>
          <w:rFonts w:ascii="Times New Roman" w:hAnsi="Times New Roman" w:cs="Times New Roman"/>
          <w:i/>
          <w:sz w:val="28"/>
          <w:szCs w:val="28"/>
        </w:rPr>
        <w:t>The W</w:t>
      </w:r>
      <w:r w:rsidR="00FE2F36" w:rsidRPr="00C83FA0">
        <w:rPr>
          <w:rFonts w:ascii="Times New Roman" w:hAnsi="Times New Roman" w:cs="Times New Roman"/>
          <w:i/>
          <w:sz w:val="28"/>
          <w:szCs w:val="28"/>
        </w:rPr>
        <w:t>orld Blind Union Guide to the Marrakesh Treaty</w:t>
      </w:r>
      <w:r w:rsidR="000327A4" w:rsidRPr="00C83FA0">
        <w:rPr>
          <w:rFonts w:ascii="Times New Roman" w:hAnsi="Times New Roman" w:cs="Times New Roman"/>
          <w:i/>
          <w:sz w:val="28"/>
          <w:szCs w:val="28"/>
        </w:rPr>
        <w:t xml:space="preserve"> – </w:t>
      </w:r>
      <w:r w:rsidR="00FE2F36" w:rsidRPr="00C83FA0">
        <w:rPr>
          <w:rFonts w:ascii="Times New Roman" w:hAnsi="Times New Roman" w:cs="Times New Roman"/>
          <w:sz w:val="28"/>
          <w:szCs w:val="28"/>
        </w:rPr>
        <w:t>which I had the privilege of coauthoring</w:t>
      </w:r>
      <w:r w:rsidR="000327A4" w:rsidRPr="00C83FA0">
        <w:rPr>
          <w:rFonts w:ascii="Times New Roman" w:hAnsi="Times New Roman" w:cs="Times New Roman"/>
          <w:sz w:val="28"/>
          <w:szCs w:val="28"/>
        </w:rPr>
        <w:t xml:space="preserve"> and which </w:t>
      </w:r>
      <w:r w:rsidR="00273AA0" w:rsidRPr="00C83FA0">
        <w:rPr>
          <w:rFonts w:ascii="Times New Roman" w:hAnsi="Times New Roman" w:cs="Times New Roman"/>
          <w:sz w:val="28"/>
          <w:szCs w:val="28"/>
        </w:rPr>
        <w:t xml:space="preserve">I </w:t>
      </w:r>
      <w:r w:rsidR="00874B60" w:rsidRPr="00C83FA0">
        <w:rPr>
          <w:rFonts w:ascii="Times New Roman" w:hAnsi="Times New Roman" w:cs="Times New Roman"/>
          <w:sz w:val="28"/>
          <w:szCs w:val="28"/>
        </w:rPr>
        <w:t xml:space="preserve">would be pleased to </w:t>
      </w:r>
      <w:r w:rsidR="00273AA0" w:rsidRPr="00C83FA0">
        <w:rPr>
          <w:rFonts w:ascii="Times New Roman" w:hAnsi="Times New Roman" w:cs="Times New Roman"/>
          <w:sz w:val="28"/>
          <w:szCs w:val="28"/>
        </w:rPr>
        <w:t xml:space="preserve">make available to the Committee in </w:t>
      </w:r>
      <w:r w:rsidR="000327A4" w:rsidRPr="00C83FA0">
        <w:rPr>
          <w:rFonts w:ascii="Times New Roman" w:hAnsi="Times New Roman" w:cs="Times New Roman"/>
          <w:sz w:val="28"/>
          <w:szCs w:val="28"/>
        </w:rPr>
        <w:t xml:space="preserve">print </w:t>
      </w:r>
      <w:r w:rsidR="009113CE" w:rsidRPr="00C83FA0">
        <w:rPr>
          <w:rFonts w:ascii="Times New Roman" w:hAnsi="Times New Roman" w:cs="Times New Roman"/>
          <w:sz w:val="28"/>
          <w:szCs w:val="28"/>
        </w:rPr>
        <w:t xml:space="preserve">and </w:t>
      </w:r>
      <w:r w:rsidR="000327A4" w:rsidRPr="00C83FA0">
        <w:rPr>
          <w:rFonts w:ascii="Times New Roman" w:hAnsi="Times New Roman" w:cs="Times New Roman"/>
          <w:sz w:val="28"/>
          <w:szCs w:val="28"/>
        </w:rPr>
        <w:t xml:space="preserve">accessible format </w:t>
      </w:r>
      <w:r w:rsidR="00273AA0" w:rsidRPr="00C83FA0">
        <w:rPr>
          <w:rFonts w:ascii="Times New Roman" w:hAnsi="Times New Roman" w:cs="Times New Roman"/>
          <w:sz w:val="28"/>
          <w:szCs w:val="28"/>
        </w:rPr>
        <w:t>versions</w:t>
      </w:r>
      <w:r w:rsidR="000327A4" w:rsidRPr="00C83FA0">
        <w:rPr>
          <w:rFonts w:ascii="Times New Roman" w:hAnsi="Times New Roman" w:cs="Times New Roman"/>
          <w:sz w:val="28"/>
          <w:szCs w:val="28"/>
        </w:rPr>
        <w:t>.</w:t>
      </w:r>
      <w:r w:rsidR="00A3353D" w:rsidRPr="00C83FA0">
        <w:rPr>
          <w:rStyle w:val="Appelnotedebasdep"/>
          <w:rFonts w:ascii="Times New Roman" w:hAnsi="Times New Roman" w:cs="Times New Roman"/>
          <w:sz w:val="28"/>
          <w:szCs w:val="28"/>
        </w:rPr>
        <w:footnoteReference w:id="1"/>
      </w:r>
      <w:r w:rsidR="000327A4" w:rsidRPr="00C83F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7537" w:rsidRPr="00C83FA0" w:rsidRDefault="00F6416F" w:rsidP="00F31AD2">
      <w:pPr>
        <w:jc w:val="both"/>
        <w:rPr>
          <w:rFonts w:ascii="Times New Roman" w:hAnsi="Times New Roman" w:cs="Times New Roman"/>
          <w:sz w:val="28"/>
          <w:szCs w:val="28"/>
        </w:rPr>
      </w:pPr>
      <w:r w:rsidRPr="00C83FA0">
        <w:rPr>
          <w:rFonts w:ascii="Times New Roman" w:hAnsi="Times New Roman" w:cs="Times New Roman"/>
          <w:sz w:val="28"/>
          <w:szCs w:val="28"/>
        </w:rPr>
        <w:t xml:space="preserve">The Marrakesh </w:t>
      </w:r>
      <w:r w:rsidR="00112B10" w:rsidRPr="00C83FA0">
        <w:rPr>
          <w:rFonts w:ascii="Times New Roman" w:hAnsi="Times New Roman" w:cs="Times New Roman"/>
          <w:sz w:val="28"/>
          <w:szCs w:val="28"/>
        </w:rPr>
        <w:t xml:space="preserve">Treaty </w:t>
      </w:r>
      <w:r w:rsidR="00C239EF" w:rsidRPr="00C83FA0">
        <w:rPr>
          <w:rFonts w:ascii="Times New Roman" w:hAnsi="Times New Roman" w:cs="Times New Roman"/>
          <w:sz w:val="28"/>
          <w:szCs w:val="28"/>
        </w:rPr>
        <w:t xml:space="preserve">is </w:t>
      </w:r>
      <w:r w:rsidR="00E03C74" w:rsidRPr="00C83FA0">
        <w:rPr>
          <w:rFonts w:ascii="Times New Roman" w:hAnsi="Times New Roman" w:cs="Times New Roman"/>
          <w:sz w:val="28"/>
          <w:szCs w:val="28"/>
        </w:rPr>
        <w:t xml:space="preserve">a new </w:t>
      </w:r>
      <w:r w:rsidR="00C239EF" w:rsidRPr="00C83FA0">
        <w:rPr>
          <w:rFonts w:ascii="Times New Roman" w:hAnsi="Times New Roman" w:cs="Times New Roman"/>
          <w:sz w:val="28"/>
          <w:szCs w:val="28"/>
        </w:rPr>
        <w:t xml:space="preserve">international instrument that sits at the intersection of human rights law and intellectual property law.  </w:t>
      </w:r>
      <w:r w:rsidR="000A6D8C" w:rsidRPr="00C83FA0">
        <w:rPr>
          <w:rFonts w:ascii="Times New Roman" w:hAnsi="Times New Roman" w:cs="Times New Roman"/>
          <w:sz w:val="28"/>
          <w:szCs w:val="28"/>
        </w:rPr>
        <w:t>T</w:t>
      </w:r>
      <w:r w:rsidR="00364B77" w:rsidRPr="00C83FA0">
        <w:rPr>
          <w:rFonts w:ascii="Times New Roman" w:hAnsi="Times New Roman" w:cs="Times New Roman"/>
          <w:sz w:val="28"/>
          <w:szCs w:val="28"/>
        </w:rPr>
        <w:t xml:space="preserve">he </w:t>
      </w:r>
      <w:r w:rsidR="00C239EF" w:rsidRPr="00C83FA0">
        <w:rPr>
          <w:rFonts w:ascii="Times New Roman" w:hAnsi="Times New Roman" w:cs="Times New Roman"/>
          <w:sz w:val="28"/>
          <w:szCs w:val="28"/>
        </w:rPr>
        <w:t xml:space="preserve">Treaty </w:t>
      </w:r>
      <w:r w:rsidRPr="00C83FA0">
        <w:rPr>
          <w:rFonts w:ascii="Times New Roman" w:hAnsi="Times New Roman" w:cs="Times New Roman"/>
          <w:sz w:val="28"/>
          <w:szCs w:val="28"/>
        </w:rPr>
        <w:t>introduce</w:t>
      </w:r>
      <w:r w:rsidR="00112B10" w:rsidRPr="00C83FA0">
        <w:rPr>
          <w:rFonts w:ascii="Times New Roman" w:hAnsi="Times New Roman" w:cs="Times New Roman"/>
          <w:sz w:val="28"/>
          <w:szCs w:val="28"/>
        </w:rPr>
        <w:t>s</w:t>
      </w:r>
      <w:r w:rsidRPr="00C83FA0">
        <w:rPr>
          <w:rFonts w:ascii="Times New Roman" w:hAnsi="Times New Roman" w:cs="Times New Roman"/>
          <w:sz w:val="28"/>
          <w:szCs w:val="28"/>
        </w:rPr>
        <w:t xml:space="preserve"> a standard set of limitations and exceptions to copyright </w:t>
      </w:r>
      <w:r w:rsidR="00557537" w:rsidRPr="00C83FA0">
        <w:rPr>
          <w:rFonts w:ascii="Times New Roman" w:hAnsi="Times New Roman" w:cs="Times New Roman"/>
          <w:sz w:val="28"/>
          <w:szCs w:val="28"/>
        </w:rPr>
        <w:t xml:space="preserve">to </w:t>
      </w:r>
      <w:r w:rsidR="00DE080F" w:rsidRPr="00C83FA0">
        <w:rPr>
          <w:rFonts w:ascii="Times New Roman" w:hAnsi="Times New Roman" w:cs="Times New Roman"/>
          <w:sz w:val="28"/>
          <w:szCs w:val="28"/>
        </w:rPr>
        <w:t xml:space="preserve">enable </w:t>
      </w:r>
      <w:r w:rsidR="00901DF5" w:rsidRPr="00C83FA0">
        <w:rPr>
          <w:rFonts w:ascii="Times New Roman" w:hAnsi="Times New Roman" w:cs="Times New Roman"/>
          <w:sz w:val="28"/>
          <w:szCs w:val="28"/>
        </w:rPr>
        <w:t>print-</w:t>
      </w:r>
      <w:r w:rsidR="00F54E71" w:rsidRPr="00C83FA0">
        <w:rPr>
          <w:rFonts w:ascii="Times New Roman" w:hAnsi="Times New Roman" w:cs="Times New Roman"/>
          <w:sz w:val="28"/>
          <w:szCs w:val="28"/>
        </w:rPr>
        <w:t xml:space="preserve">disabled individuals </w:t>
      </w:r>
      <w:r w:rsidR="007C15AA" w:rsidRPr="00C83FA0">
        <w:rPr>
          <w:rFonts w:ascii="Times New Roman" w:hAnsi="Times New Roman" w:cs="Times New Roman"/>
          <w:sz w:val="28"/>
          <w:szCs w:val="28"/>
        </w:rPr>
        <w:t xml:space="preserve">and </w:t>
      </w:r>
      <w:r w:rsidR="0016235B" w:rsidRPr="00C83FA0">
        <w:rPr>
          <w:rFonts w:ascii="Times New Roman" w:hAnsi="Times New Roman" w:cs="Times New Roman"/>
          <w:sz w:val="28"/>
          <w:szCs w:val="28"/>
        </w:rPr>
        <w:t xml:space="preserve">the organizations that represent them </w:t>
      </w:r>
      <w:r w:rsidR="007C15AA" w:rsidRPr="00C83FA0">
        <w:rPr>
          <w:rFonts w:ascii="Times New Roman" w:hAnsi="Times New Roman" w:cs="Times New Roman"/>
          <w:sz w:val="28"/>
          <w:szCs w:val="28"/>
        </w:rPr>
        <w:t>to create, consume</w:t>
      </w:r>
      <w:r w:rsidR="00557537" w:rsidRPr="00C83FA0">
        <w:rPr>
          <w:rFonts w:ascii="Times New Roman" w:hAnsi="Times New Roman" w:cs="Times New Roman"/>
          <w:sz w:val="28"/>
          <w:szCs w:val="28"/>
        </w:rPr>
        <w:t>,</w:t>
      </w:r>
      <w:r w:rsidR="007C15AA" w:rsidRPr="00C83FA0">
        <w:rPr>
          <w:rFonts w:ascii="Times New Roman" w:hAnsi="Times New Roman" w:cs="Times New Roman"/>
          <w:sz w:val="28"/>
          <w:szCs w:val="28"/>
        </w:rPr>
        <w:t xml:space="preserve"> and share </w:t>
      </w:r>
      <w:r w:rsidRPr="00C83FA0">
        <w:rPr>
          <w:rFonts w:ascii="Times New Roman" w:hAnsi="Times New Roman" w:cs="Times New Roman"/>
          <w:sz w:val="28"/>
          <w:szCs w:val="28"/>
        </w:rPr>
        <w:t xml:space="preserve">published works in </w:t>
      </w:r>
      <w:r w:rsidR="007C15AA" w:rsidRPr="00C83FA0">
        <w:rPr>
          <w:rFonts w:ascii="Times New Roman" w:hAnsi="Times New Roman" w:cs="Times New Roman"/>
          <w:sz w:val="28"/>
          <w:szCs w:val="28"/>
        </w:rPr>
        <w:t xml:space="preserve">accessible </w:t>
      </w:r>
      <w:r w:rsidRPr="00C83FA0">
        <w:rPr>
          <w:rFonts w:ascii="Times New Roman" w:hAnsi="Times New Roman" w:cs="Times New Roman"/>
          <w:sz w:val="28"/>
          <w:szCs w:val="28"/>
        </w:rPr>
        <w:t>formats</w:t>
      </w:r>
      <w:r w:rsidR="00557537" w:rsidRPr="00C83FA0">
        <w:rPr>
          <w:rFonts w:ascii="Times New Roman" w:hAnsi="Times New Roman" w:cs="Times New Roman"/>
          <w:sz w:val="28"/>
          <w:szCs w:val="28"/>
        </w:rPr>
        <w:t>,</w:t>
      </w:r>
      <w:r w:rsidR="007C15AA" w:rsidRPr="00C83FA0">
        <w:rPr>
          <w:rFonts w:ascii="Times New Roman" w:hAnsi="Times New Roman" w:cs="Times New Roman"/>
          <w:sz w:val="28"/>
          <w:szCs w:val="28"/>
        </w:rPr>
        <w:t xml:space="preserve"> including </w:t>
      </w:r>
      <w:r w:rsidRPr="00C83FA0">
        <w:rPr>
          <w:rFonts w:ascii="Times New Roman" w:hAnsi="Times New Roman" w:cs="Times New Roman"/>
          <w:sz w:val="28"/>
          <w:szCs w:val="28"/>
        </w:rPr>
        <w:t>across borders</w:t>
      </w:r>
      <w:r w:rsidR="007C15AA" w:rsidRPr="00C83FA0">
        <w:rPr>
          <w:rFonts w:ascii="Times New Roman" w:hAnsi="Times New Roman" w:cs="Times New Roman"/>
          <w:sz w:val="28"/>
          <w:szCs w:val="28"/>
        </w:rPr>
        <w:t>.</w:t>
      </w:r>
      <w:r w:rsidRPr="00C83FA0">
        <w:rPr>
          <w:rFonts w:ascii="Times New Roman" w:hAnsi="Times New Roman" w:cs="Times New Roman"/>
          <w:sz w:val="28"/>
          <w:szCs w:val="28"/>
        </w:rPr>
        <w:t xml:space="preserve"> </w:t>
      </w:r>
      <w:r w:rsidR="00557537" w:rsidRPr="00C83FA0">
        <w:rPr>
          <w:rFonts w:ascii="Times New Roman" w:hAnsi="Times New Roman" w:cs="Times New Roman"/>
          <w:sz w:val="28"/>
          <w:szCs w:val="28"/>
        </w:rPr>
        <w:t xml:space="preserve"> The Treaty seeks to end the global “book famine” </w:t>
      </w:r>
      <w:r w:rsidR="00DE080F" w:rsidRPr="00C83FA0">
        <w:rPr>
          <w:rFonts w:ascii="Times New Roman" w:hAnsi="Times New Roman" w:cs="Times New Roman"/>
          <w:sz w:val="28"/>
          <w:szCs w:val="28"/>
        </w:rPr>
        <w:t xml:space="preserve">– </w:t>
      </w:r>
      <w:r w:rsidR="00C239EF" w:rsidRPr="00C83FA0">
        <w:rPr>
          <w:rFonts w:ascii="Times New Roman" w:hAnsi="Times New Roman" w:cs="Times New Roman"/>
          <w:sz w:val="28"/>
          <w:szCs w:val="28"/>
        </w:rPr>
        <w:t xml:space="preserve">a </w:t>
      </w:r>
      <w:r w:rsidR="00557537" w:rsidRPr="00C83FA0">
        <w:rPr>
          <w:rFonts w:ascii="Times New Roman" w:hAnsi="Times New Roman" w:cs="Times New Roman"/>
          <w:sz w:val="28"/>
          <w:szCs w:val="28"/>
        </w:rPr>
        <w:t xml:space="preserve">worldwide </w:t>
      </w:r>
      <w:r w:rsidR="00DE080F" w:rsidRPr="00C83FA0">
        <w:rPr>
          <w:rFonts w:ascii="Times New Roman" w:hAnsi="Times New Roman" w:cs="Times New Roman"/>
          <w:sz w:val="28"/>
          <w:szCs w:val="28"/>
        </w:rPr>
        <w:t xml:space="preserve">lack </w:t>
      </w:r>
      <w:r w:rsidR="00557537" w:rsidRPr="00C83FA0">
        <w:rPr>
          <w:rFonts w:ascii="Times New Roman" w:hAnsi="Times New Roman" w:cs="Times New Roman"/>
          <w:sz w:val="28"/>
          <w:szCs w:val="28"/>
        </w:rPr>
        <w:t>of printed works and cultural materials in accessi</w:t>
      </w:r>
      <w:r w:rsidR="00557537" w:rsidRPr="00C83FA0">
        <w:rPr>
          <w:rFonts w:ascii="Times New Roman" w:hAnsi="Times New Roman" w:cs="Times New Roman"/>
          <w:sz w:val="28"/>
          <w:szCs w:val="28"/>
        </w:rPr>
        <w:softHyphen/>
        <w:t xml:space="preserve">ble formats </w:t>
      </w:r>
      <w:r w:rsidR="00DE080F" w:rsidRPr="00C83FA0">
        <w:rPr>
          <w:rFonts w:ascii="Times New Roman" w:hAnsi="Times New Roman" w:cs="Times New Roman"/>
          <w:sz w:val="28"/>
          <w:szCs w:val="28"/>
        </w:rPr>
        <w:t xml:space="preserve">that </w:t>
      </w:r>
      <w:r w:rsidR="006F3B57" w:rsidRPr="00C83FA0">
        <w:rPr>
          <w:rFonts w:ascii="Times New Roman" w:hAnsi="Times New Roman" w:cs="Times New Roman"/>
          <w:sz w:val="28"/>
          <w:szCs w:val="28"/>
        </w:rPr>
        <w:t xml:space="preserve">affects </w:t>
      </w:r>
      <w:r w:rsidR="00DE080F" w:rsidRPr="00C83FA0">
        <w:rPr>
          <w:rFonts w:ascii="Times New Roman" w:hAnsi="Times New Roman" w:cs="Times New Roman"/>
          <w:sz w:val="28"/>
          <w:szCs w:val="28"/>
        </w:rPr>
        <w:t xml:space="preserve">nearly 300 million </w:t>
      </w:r>
      <w:r w:rsidR="00CC35F6" w:rsidRPr="00C83FA0">
        <w:rPr>
          <w:rFonts w:ascii="Times New Roman" w:hAnsi="Times New Roman" w:cs="Times New Roman"/>
          <w:sz w:val="28"/>
          <w:szCs w:val="28"/>
        </w:rPr>
        <w:t xml:space="preserve">people </w:t>
      </w:r>
      <w:r w:rsidR="00DE080F" w:rsidRPr="00C83FA0">
        <w:rPr>
          <w:rFonts w:ascii="Times New Roman" w:hAnsi="Times New Roman" w:cs="Times New Roman"/>
          <w:sz w:val="28"/>
          <w:szCs w:val="28"/>
        </w:rPr>
        <w:t>around the globe, especially those living in developing countries.</w:t>
      </w:r>
      <w:r w:rsidR="00DE080F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  </w:t>
      </w:r>
      <w:r w:rsidR="006F3B57" w:rsidRPr="00C83FA0">
        <w:rPr>
          <w:rFonts w:ascii="Times New Roman" w:hAnsi="Times New Roman" w:cs="Times New Roman"/>
          <w:color w:val="211D1E"/>
          <w:sz w:val="28"/>
          <w:szCs w:val="28"/>
        </w:rPr>
        <w:t>Individuals u</w:t>
      </w:r>
      <w:r w:rsidR="00557537" w:rsidRPr="00C83FA0">
        <w:rPr>
          <w:rFonts w:ascii="Times New Roman" w:hAnsi="Times New Roman" w:cs="Times New Roman"/>
          <w:color w:val="211D1E"/>
          <w:sz w:val="28"/>
          <w:szCs w:val="28"/>
        </w:rPr>
        <w:t>nable to read newspapers</w:t>
      </w:r>
      <w:r w:rsidR="003C4A82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 or </w:t>
      </w:r>
      <w:r w:rsidR="00557537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books or research on the Internet </w:t>
      </w:r>
      <w:r w:rsidR="003C4A82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cannot </w:t>
      </w:r>
      <w:r w:rsidR="00557537" w:rsidRPr="00C83FA0">
        <w:rPr>
          <w:rFonts w:ascii="Times New Roman" w:hAnsi="Times New Roman" w:cs="Times New Roman"/>
          <w:color w:val="211D1E"/>
          <w:sz w:val="28"/>
          <w:szCs w:val="28"/>
        </w:rPr>
        <w:t>participate mean</w:t>
      </w:r>
      <w:r w:rsidR="00557537" w:rsidRPr="00C83FA0">
        <w:rPr>
          <w:rFonts w:ascii="Times New Roman" w:hAnsi="Times New Roman" w:cs="Times New Roman"/>
          <w:color w:val="211D1E"/>
          <w:sz w:val="28"/>
          <w:szCs w:val="28"/>
        </w:rPr>
        <w:softHyphen/>
        <w:t xml:space="preserve">ingfully in </w:t>
      </w:r>
      <w:r w:rsidR="00557537" w:rsidRPr="00C83FA0">
        <w:rPr>
          <w:rFonts w:ascii="Times New Roman" w:hAnsi="Times New Roman" w:cs="Times New Roman"/>
          <w:color w:val="211D1E"/>
          <w:sz w:val="28"/>
          <w:szCs w:val="28"/>
        </w:rPr>
        <w:lastRenderedPageBreak/>
        <w:t xml:space="preserve">society. </w:t>
      </w:r>
      <w:r w:rsidR="00DE080F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 </w:t>
      </w:r>
      <w:r w:rsidR="006B57AB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This violates </w:t>
      </w:r>
      <w:r w:rsidR="00557537" w:rsidRPr="00C83FA0">
        <w:rPr>
          <w:rFonts w:ascii="Times New Roman" w:hAnsi="Times New Roman" w:cs="Times New Roman"/>
          <w:color w:val="211D1E"/>
          <w:sz w:val="28"/>
          <w:szCs w:val="28"/>
        </w:rPr>
        <w:t>numerous human rights</w:t>
      </w:r>
      <w:r w:rsidR="00C239EF" w:rsidRPr="00C83FA0">
        <w:rPr>
          <w:rFonts w:ascii="Times New Roman" w:hAnsi="Times New Roman" w:cs="Times New Roman"/>
          <w:color w:val="211D1E"/>
          <w:sz w:val="28"/>
          <w:szCs w:val="28"/>
        </w:rPr>
        <w:t>, including</w:t>
      </w:r>
      <w:r w:rsidR="003C4A82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 </w:t>
      </w:r>
      <w:r w:rsidR="00587DDD" w:rsidRPr="00C83FA0">
        <w:rPr>
          <w:rFonts w:ascii="Times New Roman" w:hAnsi="Times New Roman" w:cs="Times New Roman"/>
          <w:sz w:val="28"/>
          <w:szCs w:val="28"/>
        </w:rPr>
        <w:t>the obligation in Article 30.</w:t>
      </w:r>
      <w:r w:rsidR="00C239EF" w:rsidRPr="00C83FA0">
        <w:rPr>
          <w:rFonts w:ascii="Times New Roman" w:hAnsi="Times New Roman" w:cs="Times New Roman"/>
          <w:sz w:val="28"/>
          <w:szCs w:val="28"/>
        </w:rPr>
        <w:t xml:space="preserve">3 </w:t>
      </w:r>
      <w:r w:rsidR="008228B6" w:rsidRPr="00C83FA0">
        <w:rPr>
          <w:rFonts w:ascii="Times New Roman" w:hAnsi="Times New Roman" w:cs="Times New Roman"/>
          <w:sz w:val="28"/>
          <w:szCs w:val="28"/>
        </w:rPr>
        <w:t xml:space="preserve">of the CRPD </w:t>
      </w:r>
      <w:r w:rsidR="00C239EF" w:rsidRPr="00C83FA0">
        <w:rPr>
          <w:rFonts w:ascii="Times New Roman" w:hAnsi="Times New Roman" w:cs="Times New Roman"/>
          <w:sz w:val="28"/>
          <w:szCs w:val="28"/>
        </w:rPr>
        <w:t>“to ensure that laws protecting [IP] rights do not constitute an unreasonable or discriminatory barrier to access by persons with disabilities to cultural materials.”</w:t>
      </w:r>
    </w:p>
    <w:p w:rsidR="003E3DC1" w:rsidRPr="00C83FA0" w:rsidRDefault="003C4A82" w:rsidP="00F31AD2">
      <w:pPr>
        <w:jc w:val="both"/>
        <w:rPr>
          <w:rFonts w:ascii="Times New Roman" w:hAnsi="Times New Roman" w:cs="Times New Roman"/>
          <w:sz w:val="28"/>
          <w:szCs w:val="28"/>
        </w:rPr>
      </w:pPr>
      <w:r w:rsidRPr="00C83FA0">
        <w:rPr>
          <w:rFonts w:ascii="Times New Roman" w:hAnsi="Times New Roman" w:cs="Times New Roman"/>
          <w:sz w:val="28"/>
          <w:szCs w:val="28"/>
        </w:rPr>
        <w:t xml:space="preserve">Although the Marrakesh Treaty enjoys strong support from </w:t>
      </w:r>
      <w:r w:rsidR="00516687" w:rsidRPr="00C83FA0">
        <w:rPr>
          <w:rFonts w:ascii="Times New Roman" w:hAnsi="Times New Roman" w:cs="Times New Roman"/>
          <w:sz w:val="28"/>
          <w:szCs w:val="28"/>
        </w:rPr>
        <w:t xml:space="preserve">governments </w:t>
      </w:r>
      <w:r w:rsidRPr="00C83FA0">
        <w:rPr>
          <w:rFonts w:ascii="Times New Roman" w:hAnsi="Times New Roman" w:cs="Times New Roman"/>
          <w:sz w:val="28"/>
          <w:szCs w:val="28"/>
        </w:rPr>
        <w:t xml:space="preserve">around the world, </w:t>
      </w:r>
      <w:r w:rsidR="00FE216A" w:rsidRPr="00C83FA0">
        <w:rPr>
          <w:rFonts w:ascii="Times New Roman" w:hAnsi="Times New Roman" w:cs="Times New Roman"/>
          <w:sz w:val="28"/>
          <w:szCs w:val="28"/>
        </w:rPr>
        <w:t xml:space="preserve">the number of ratifying </w:t>
      </w:r>
      <w:r w:rsidR="00D75C7A" w:rsidRPr="00C83FA0">
        <w:rPr>
          <w:rFonts w:ascii="Times New Roman" w:hAnsi="Times New Roman" w:cs="Times New Roman"/>
          <w:sz w:val="28"/>
          <w:szCs w:val="28"/>
        </w:rPr>
        <w:t xml:space="preserve">states remains low.  The CRPD </w:t>
      </w:r>
      <w:r w:rsidR="00437263" w:rsidRPr="00C83FA0">
        <w:rPr>
          <w:rFonts w:ascii="Times New Roman" w:hAnsi="Times New Roman" w:cs="Times New Roman"/>
          <w:sz w:val="28"/>
          <w:szCs w:val="28"/>
        </w:rPr>
        <w:t>C</w:t>
      </w:r>
      <w:r w:rsidR="00D75C7A" w:rsidRPr="00C83FA0">
        <w:rPr>
          <w:rFonts w:ascii="Times New Roman" w:hAnsi="Times New Roman" w:cs="Times New Roman"/>
          <w:sz w:val="28"/>
          <w:szCs w:val="28"/>
        </w:rPr>
        <w:t xml:space="preserve">ommittee has </w:t>
      </w:r>
      <w:r w:rsidR="0064353E" w:rsidRPr="00C83FA0">
        <w:rPr>
          <w:rFonts w:ascii="Times New Roman" w:hAnsi="Times New Roman" w:cs="Times New Roman"/>
          <w:sz w:val="28"/>
          <w:szCs w:val="28"/>
        </w:rPr>
        <w:t xml:space="preserve">endeavored </w:t>
      </w:r>
      <w:r w:rsidR="00D75C7A" w:rsidRPr="00C83FA0">
        <w:rPr>
          <w:rFonts w:ascii="Times New Roman" w:hAnsi="Times New Roman" w:cs="Times New Roman"/>
          <w:sz w:val="28"/>
          <w:szCs w:val="28"/>
        </w:rPr>
        <w:t xml:space="preserve">to </w:t>
      </w:r>
      <w:r w:rsidR="00780222" w:rsidRPr="00C83FA0">
        <w:rPr>
          <w:rFonts w:ascii="Times New Roman" w:hAnsi="Times New Roman" w:cs="Times New Roman"/>
          <w:sz w:val="28"/>
          <w:szCs w:val="28"/>
        </w:rPr>
        <w:t xml:space="preserve">increase </w:t>
      </w:r>
      <w:r w:rsidR="00385C9B" w:rsidRPr="00C83FA0">
        <w:rPr>
          <w:rFonts w:ascii="Times New Roman" w:hAnsi="Times New Roman" w:cs="Times New Roman"/>
          <w:sz w:val="28"/>
          <w:szCs w:val="28"/>
        </w:rPr>
        <w:t xml:space="preserve">this number </w:t>
      </w:r>
      <w:r w:rsidR="00D75C7A" w:rsidRPr="00C83FA0">
        <w:rPr>
          <w:rFonts w:ascii="Times New Roman" w:hAnsi="Times New Roman" w:cs="Times New Roman"/>
          <w:sz w:val="28"/>
          <w:szCs w:val="28"/>
        </w:rPr>
        <w:t xml:space="preserve">by </w:t>
      </w:r>
      <w:r w:rsidR="00925026" w:rsidRPr="00C83FA0">
        <w:rPr>
          <w:rFonts w:ascii="Times New Roman" w:hAnsi="Times New Roman" w:cs="Times New Roman"/>
          <w:sz w:val="28"/>
          <w:szCs w:val="28"/>
        </w:rPr>
        <w:t>emphasizing</w:t>
      </w:r>
      <w:r w:rsidR="00385C9B" w:rsidRPr="00C83FA0">
        <w:rPr>
          <w:rFonts w:ascii="Times New Roman" w:hAnsi="Times New Roman" w:cs="Times New Roman"/>
          <w:sz w:val="28"/>
          <w:szCs w:val="28"/>
        </w:rPr>
        <w:t xml:space="preserve"> – </w:t>
      </w:r>
      <w:r w:rsidR="00D75C7A" w:rsidRPr="00C83FA0">
        <w:rPr>
          <w:rFonts w:ascii="Times New Roman" w:hAnsi="Times New Roman" w:cs="Times New Roman"/>
          <w:sz w:val="28"/>
          <w:szCs w:val="28"/>
        </w:rPr>
        <w:t xml:space="preserve">in general comments and </w:t>
      </w:r>
      <w:r w:rsidR="00385C9B" w:rsidRPr="00C83FA0">
        <w:rPr>
          <w:rFonts w:ascii="Times New Roman" w:hAnsi="Times New Roman" w:cs="Times New Roman"/>
          <w:sz w:val="28"/>
          <w:szCs w:val="28"/>
        </w:rPr>
        <w:t xml:space="preserve">in </w:t>
      </w:r>
      <w:r w:rsidR="00D75C7A" w:rsidRPr="00C83FA0">
        <w:rPr>
          <w:rFonts w:ascii="Times New Roman" w:hAnsi="Times New Roman" w:cs="Times New Roman"/>
          <w:sz w:val="28"/>
          <w:szCs w:val="28"/>
        </w:rPr>
        <w:t>concluding observations on state party reports</w:t>
      </w:r>
      <w:r w:rsidR="00385C9B" w:rsidRPr="00C83FA0">
        <w:rPr>
          <w:rFonts w:ascii="Times New Roman" w:hAnsi="Times New Roman" w:cs="Times New Roman"/>
          <w:sz w:val="28"/>
          <w:szCs w:val="28"/>
        </w:rPr>
        <w:t xml:space="preserve"> – </w:t>
      </w:r>
      <w:r w:rsidR="00D75C7A" w:rsidRPr="00C83FA0">
        <w:rPr>
          <w:rFonts w:ascii="Times New Roman" w:hAnsi="Times New Roman" w:cs="Times New Roman"/>
          <w:sz w:val="28"/>
          <w:szCs w:val="28"/>
        </w:rPr>
        <w:t>“the urgency of ratifying and implementing” the Treaty.</w:t>
      </w:r>
      <w:r w:rsidR="00D75C7A" w:rsidRPr="00C83FA0">
        <w:rPr>
          <w:rStyle w:val="Appelnotedebasdep"/>
          <w:rFonts w:ascii="Times New Roman" w:hAnsi="Times New Roman" w:cs="Times New Roman"/>
          <w:sz w:val="28"/>
          <w:szCs w:val="28"/>
        </w:rPr>
        <w:footnoteReference w:id="2"/>
      </w:r>
      <w:r w:rsidR="00D75C7A" w:rsidRPr="00C83FA0">
        <w:rPr>
          <w:rFonts w:ascii="Times New Roman" w:hAnsi="Times New Roman" w:cs="Times New Roman"/>
          <w:sz w:val="28"/>
          <w:szCs w:val="28"/>
        </w:rPr>
        <w:t xml:space="preserve"> </w:t>
      </w:r>
      <w:r w:rsidR="008E52E8" w:rsidRPr="00C83FA0">
        <w:rPr>
          <w:rFonts w:ascii="Times New Roman" w:hAnsi="Times New Roman" w:cs="Times New Roman"/>
          <w:sz w:val="28"/>
          <w:szCs w:val="28"/>
        </w:rPr>
        <w:t xml:space="preserve"> To date, however, </w:t>
      </w:r>
      <w:r w:rsidR="00437263" w:rsidRPr="00C83FA0">
        <w:rPr>
          <w:rFonts w:ascii="Times New Roman" w:hAnsi="Times New Roman" w:cs="Times New Roman"/>
          <w:sz w:val="28"/>
          <w:szCs w:val="28"/>
        </w:rPr>
        <w:t xml:space="preserve">the Committee has not – as far as I am aware </w:t>
      </w:r>
      <w:r w:rsidR="002737E5" w:rsidRPr="00C83FA0">
        <w:rPr>
          <w:rFonts w:ascii="Times New Roman" w:hAnsi="Times New Roman" w:cs="Times New Roman"/>
          <w:sz w:val="28"/>
          <w:szCs w:val="28"/>
        </w:rPr>
        <w:t>–</w:t>
      </w:r>
      <w:r w:rsidR="00437263" w:rsidRPr="00C83FA0">
        <w:rPr>
          <w:rFonts w:ascii="Times New Roman" w:hAnsi="Times New Roman" w:cs="Times New Roman"/>
          <w:sz w:val="28"/>
          <w:szCs w:val="28"/>
        </w:rPr>
        <w:t xml:space="preserve"> </w:t>
      </w:r>
      <w:r w:rsidR="00B770BF" w:rsidRPr="00C83FA0">
        <w:rPr>
          <w:rFonts w:ascii="Times New Roman" w:hAnsi="Times New Roman" w:cs="Times New Roman"/>
          <w:sz w:val="28"/>
          <w:szCs w:val="28"/>
        </w:rPr>
        <w:t xml:space="preserve">addressed </w:t>
      </w:r>
      <w:r w:rsidR="003E3DC1" w:rsidRPr="00C83FA0">
        <w:rPr>
          <w:rFonts w:ascii="Times New Roman" w:hAnsi="Times New Roman" w:cs="Times New Roman"/>
          <w:sz w:val="28"/>
          <w:szCs w:val="28"/>
        </w:rPr>
        <w:t xml:space="preserve">the </w:t>
      </w:r>
      <w:r w:rsidR="00B770BF" w:rsidRPr="00C83FA0">
        <w:rPr>
          <w:rFonts w:ascii="Times New Roman" w:hAnsi="Times New Roman" w:cs="Times New Roman"/>
          <w:sz w:val="28"/>
          <w:szCs w:val="28"/>
        </w:rPr>
        <w:t xml:space="preserve">specific </w:t>
      </w:r>
      <w:r w:rsidR="003E3DC1" w:rsidRPr="00C83FA0">
        <w:rPr>
          <w:rFonts w:ascii="Times New Roman" w:hAnsi="Times New Roman" w:cs="Times New Roman"/>
          <w:sz w:val="28"/>
          <w:szCs w:val="28"/>
        </w:rPr>
        <w:t xml:space="preserve">legal and policy </w:t>
      </w:r>
      <w:r w:rsidR="00677155" w:rsidRPr="00C83FA0">
        <w:rPr>
          <w:rFonts w:ascii="Times New Roman" w:hAnsi="Times New Roman" w:cs="Times New Roman"/>
          <w:sz w:val="28"/>
          <w:szCs w:val="28"/>
        </w:rPr>
        <w:t xml:space="preserve">choices </w:t>
      </w:r>
      <w:r w:rsidR="00C02940" w:rsidRPr="00C83FA0">
        <w:rPr>
          <w:rFonts w:ascii="Times New Roman" w:hAnsi="Times New Roman" w:cs="Times New Roman"/>
          <w:sz w:val="28"/>
          <w:szCs w:val="28"/>
        </w:rPr>
        <w:t xml:space="preserve">that governments </w:t>
      </w:r>
      <w:r w:rsidR="00B871A9" w:rsidRPr="00C83FA0">
        <w:rPr>
          <w:rFonts w:ascii="Times New Roman" w:hAnsi="Times New Roman" w:cs="Times New Roman"/>
          <w:sz w:val="28"/>
          <w:szCs w:val="28"/>
        </w:rPr>
        <w:t xml:space="preserve">face </w:t>
      </w:r>
      <w:r w:rsidR="00C02940" w:rsidRPr="00C83FA0">
        <w:rPr>
          <w:rFonts w:ascii="Times New Roman" w:hAnsi="Times New Roman" w:cs="Times New Roman"/>
          <w:sz w:val="28"/>
          <w:szCs w:val="28"/>
        </w:rPr>
        <w:t xml:space="preserve">when deciding how to </w:t>
      </w:r>
      <w:r w:rsidR="003E3DC1" w:rsidRPr="00C83FA0">
        <w:rPr>
          <w:rFonts w:ascii="Times New Roman" w:hAnsi="Times New Roman" w:cs="Times New Roman"/>
          <w:sz w:val="28"/>
          <w:szCs w:val="28"/>
        </w:rPr>
        <w:t>implement the Treaty.</w:t>
      </w:r>
    </w:p>
    <w:p w:rsidR="00182429" w:rsidRPr="00F31AD2" w:rsidRDefault="00B946FD" w:rsidP="00F31AD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</w:t>
      </w:r>
      <w:r w:rsidR="00CE4510" w:rsidRPr="00C83FA0">
        <w:rPr>
          <w:rFonts w:ascii="Times New Roman" w:hAnsi="Times New Roman" w:cs="Times New Roman"/>
          <w:sz w:val="28"/>
          <w:szCs w:val="28"/>
        </w:rPr>
        <w:t xml:space="preserve">nderstanding </w:t>
      </w:r>
      <w:r w:rsidR="003E3DC1" w:rsidRPr="00C83FA0">
        <w:rPr>
          <w:rFonts w:ascii="Times New Roman" w:hAnsi="Times New Roman" w:cs="Times New Roman"/>
          <w:sz w:val="28"/>
          <w:szCs w:val="28"/>
        </w:rPr>
        <w:t xml:space="preserve">these </w:t>
      </w:r>
      <w:r w:rsidR="00677155" w:rsidRPr="00C83FA0">
        <w:rPr>
          <w:rFonts w:ascii="Times New Roman" w:hAnsi="Times New Roman" w:cs="Times New Roman"/>
          <w:sz w:val="28"/>
          <w:szCs w:val="28"/>
        </w:rPr>
        <w:t xml:space="preserve">choices </w:t>
      </w:r>
      <w:r w:rsidR="003E3DC1" w:rsidRPr="00C83FA0">
        <w:rPr>
          <w:rFonts w:ascii="Times New Roman" w:hAnsi="Times New Roman" w:cs="Times New Roman"/>
          <w:sz w:val="28"/>
          <w:szCs w:val="28"/>
        </w:rPr>
        <w:t xml:space="preserve">is essential to ensuring </w:t>
      </w:r>
      <w:r w:rsidR="009B2CF5" w:rsidRPr="00C83FA0">
        <w:rPr>
          <w:rFonts w:ascii="Times New Roman" w:hAnsi="Times New Roman" w:cs="Times New Roman"/>
          <w:sz w:val="28"/>
          <w:szCs w:val="28"/>
        </w:rPr>
        <w:t xml:space="preserve">that the </w:t>
      </w:r>
      <w:r w:rsidR="00B871A9" w:rsidRPr="00C83FA0">
        <w:rPr>
          <w:rFonts w:ascii="Times New Roman" w:hAnsi="Times New Roman" w:cs="Times New Roman"/>
          <w:sz w:val="28"/>
          <w:szCs w:val="28"/>
        </w:rPr>
        <w:t xml:space="preserve">Marrakesh </w:t>
      </w:r>
      <w:r w:rsidR="009B2CF5" w:rsidRPr="00C83FA0">
        <w:rPr>
          <w:rFonts w:ascii="Times New Roman" w:hAnsi="Times New Roman" w:cs="Times New Roman"/>
          <w:sz w:val="28"/>
          <w:szCs w:val="28"/>
        </w:rPr>
        <w:t xml:space="preserve">Treaty achieves its overarching goal of enhancing the availability of accessible-format </w:t>
      </w:r>
      <w:r w:rsidR="00677155" w:rsidRPr="00C83FA0">
        <w:rPr>
          <w:rFonts w:ascii="Times New Roman" w:hAnsi="Times New Roman" w:cs="Times New Roman"/>
          <w:sz w:val="28"/>
          <w:szCs w:val="28"/>
        </w:rPr>
        <w:t xml:space="preserve">works </w:t>
      </w:r>
      <w:r w:rsidR="009B2CF5" w:rsidRPr="00C83FA0">
        <w:rPr>
          <w:rFonts w:ascii="Times New Roman" w:hAnsi="Times New Roman" w:cs="Times New Roman"/>
          <w:sz w:val="28"/>
          <w:szCs w:val="28"/>
        </w:rPr>
        <w:t xml:space="preserve">to print-disabled </w:t>
      </w:r>
      <w:r w:rsidR="009B2CF5" w:rsidRPr="00F31AD2">
        <w:rPr>
          <w:rFonts w:ascii="Times New Roman" w:hAnsi="Times New Roman" w:cs="Times New Roman"/>
          <w:sz w:val="28"/>
          <w:szCs w:val="28"/>
        </w:rPr>
        <w:t>persons</w:t>
      </w:r>
      <w:r w:rsidR="00B871A9" w:rsidRPr="00F31AD2">
        <w:rPr>
          <w:rFonts w:ascii="Times New Roman" w:hAnsi="Times New Roman" w:cs="Times New Roman"/>
          <w:sz w:val="28"/>
          <w:szCs w:val="28"/>
        </w:rPr>
        <w:t xml:space="preserve"> – a goal that also </w:t>
      </w:r>
      <w:r w:rsidR="00341EAF" w:rsidRPr="00F31AD2">
        <w:rPr>
          <w:rFonts w:ascii="Times New Roman" w:hAnsi="Times New Roman" w:cs="Times New Roman"/>
          <w:sz w:val="28"/>
          <w:szCs w:val="28"/>
        </w:rPr>
        <w:t>directly f</w:t>
      </w:r>
      <w:r w:rsidR="00976602" w:rsidRPr="00F31AD2">
        <w:rPr>
          <w:rFonts w:ascii="Times New Roman" w:hAnsi="Times New Roman" w:cs="Times New Roman"/>
          <w:sz w:val="28"/>
          <w:szCs w:val="28"/>
        </w:rPr>
        <w:t xml:space="preserve">urthers the realization of </w:t>
      </w:r>
      <w:r w:rsidR="00CD0EEB">
        <w:rPr>
          <w:rFonts w:ascii="Times New Roman" w:hAnsi="Times New Roman" w:cs="Times New Roman"/>
          <w:sz w:val="28"/>
          <w:szCs w:val="28"/>
        </w:rPr>
        <w:t xml:space="preserve">the </w:t>
      </w:r>
      <w:r w:rsidR="00976602" w:rsidRPr="00F31AD2">
        <w:rPr>
          <w:rFonts w:ascii="Times New Roman" w:hAnsi="Times New Roman" w:cs="Times New Roman"/>
          <w:sz w:val="28"/>
          <w:szCs w:val="28"/>
        </w:rPr>
        <w:t xml:space="preserve">rights protected in the </w:t>
      </w:r>
      <w:r w:rsidR="00B871A9" w:rsidRPr="00F31AD2">
        <w:rPr>
          <w:rFonts w:ascii="Times New Roman" w:hAnsi="Times New Roman" w:cs="Times New Roman"/>
          <w:sz w:val="28"/>
          <w:szCs w:val="28"/>
        </w:rPr>
        <w:t>CRPD</w:t>
      </w:r>
      <w:r w:rsidR="009B2CF5" w:rsidRPr="00F31AD2">
        <w:rPr>
          <w:rFonts w:ascii="Times New Roman" w:hAnsi="Times New Roman" w:cs="Times New Roman"/>
          <w:sz w:val="28"/>
          <w:szCs w:val="28"/>
        </w:rPr>
        <w:t>.</w:t>
      </w:r>
      <w:r w:rsidR="00DE4C26" w:rsidRPr="00F31AD2">
        <w:rPr>
          <w:rFonts w:ascii="Times New Roman" w:hAnsi="Times New Roman" w:cs="Times New Roman"/>
          <w:sz w:val="28"/>
          <w:szCs w:val="28"/>
        </w:rPr>
        <w:t xml:space="preserve">  </w:t>
      </w:r>
      <w:r w:rsidR="00976602" w:rsidRPr="00F31AD2">
        <w:rPr>
          <w:rFonts w:ascii="Times New Roman" w:hAnsi="Times New Roman" w:cs="Times New Roman"/>
          <w:sz w:val="28"/>
          <w:szCs w:val="28"/>
        </w:rPr>
        <w:t>Such an outcome is not</w:t>
      </w:r>
      <w:r w:rsidR="005652C7" w:rsidRPr="00F31AD2">
        <w:rPr>
          <w:rFonts w:ascii="Times New Roman" w:hAnsi="Times New Roman" w:cs="Times New Roman"/>
          <w:sz w:val="28"/>
          <w:szCs w:val="28"/>
        </w:rPr>
        <w:t>, however,</w:t>
      </w:r>
      <w:r w:rsidR="00976602" w:rsidRPr="00F31AD2">
        <w:rPr>
          <w:rFonts w:ascii="Times New Roman" w:hAnsi="Times New Roman" w:cs="Times New Roman"/>
          <w:sz w:val="28"/>
          <w:szCs w:val="28"/>
        </w:rPr>
        <w:t xml:space="preserve"> a foregone conclusion.  </w:t>
      </w:r>
      <w:r w:rsidR="00691225" w:rsidRPr="00F31AD2">
        <w:rPr>
          <w:rFonts w:ascii="Times New Roman" w:hAnsi="Times New Roman" w:cs="Times New Roman"/>
          <w:sz w:val="28"/>
          <w:szCs w:val="28"/>
        </w:rPr>
        <w:t>Many g</w:t>
      </w:r>
      <w:r w:rsidR="0094776C" w:rsidRPr="00F31AD2">
        <w:rPr>
          <w:rFonts w:ascii="Times New Roman" w:hAnsi="Times New Roman" w:cs="Times New Roman"/>
          <w:sz w:val="28"/>
          <w:szCs w:val="28"/>
        </w:rPr>
        <w:t>overnments are under pressure from copyright owners</w:t>
      </w:r>
      <w:r w:rsidR="00341EAF" w:rsidRPr="00F31AD2">
        <w:rPr>
          <w:rFonts w:ascii="Times New Roman" w:hAnsi="Times New Roman" w:cs="Times New Roman"/>
          <w:sz w:val="28"/>
          <w:szCs w:val="28"/>
        </w:rPr>
        <w:t>, including publish</w:t>
      </w:r>
      <w:r w:rsidR="00AF2056" w:rsidRPr="00F31AD2">
        <w:rPr>
          <w:rFonts w:ascii="Times New Roman" w:hAnsi="Times New Roman" w:cs="Times New Roman"/>
          <w:sz w:val="28"/>
          <w:szCs w:val="28"/>
        </w:rPr>
        <w:t>ers</w:t>
      </w:r>
      <w:r w:rsidR="00341EAF" w:rsidRPr="00F31AD2">
        <w:rPr>
          <w:rFonts w:ascii="Times New Roman" w:hAnsi="Times New Roman" w:cs="Times New Roman"/>
          <w:sz w:val="28"/>
          <w:szCs w:val="28"/>
        </w:rPr>
        <w:t>,</w:t>
      </w:r>
      <w:r w:rsidR="00976602" w:rsidRPr="00F31AD2">
        <w:rPr>
          <w:rFonts w:ascii="Times New Roman" w:hAnsi="Times New Roman" w:cs="Times New Roman"/>
          <w:sz w:val="28"/>
          <w:szCs w:val="28"/>
        </w:rPr>
        <w:t xml:space="preserve"> </w:t>
      </w:r>
      <w:r w:rsidR="0094776C" w:rsidRPr="00F31AD2">
        <w:rPr>
          <w:rFonts w:ascii="Times New Roman" w:hAnsi="Times New Roman" w:cs="Times New Roman"/>
          <w:sz w:val="28"/>
          <w:szCs w:val="28"/>
        </w:rPr>
        <w:t>to impos</w:t>
      </w:r>
      <w:r w:rsidR="00976602" w:rsidRPr="00F31AD2">
        <w:rPr>
          <w:rFonts w:ascii="Times New Roman" w:hAnsi="Times New Roman" w:cs="Times New Roman"/>
          <w:sz w:val="28"/>
          <w:szCs w:val="28"/>
        </w:rPr>
        <w:t>e</w:t>
      </w:r>
      <w:r w:rsidR="0094776C" w:rsidRPr="00F31AD2">
        <w:rPr>
          <w:rFonts w:ascii="Times New Roman" w:hAnsi="Times New Roman" w:cs="Times New Roman"/>
          <w:sz w:val="28"/>
          <w:szCs w:val="28"/>
        </w:rPr>
        <w:t xml:space="preserve"> unnecessary </w:t>
      </w:r>
      <w:r w:rsidR="000E410B" w:rsidRPr="00F31AD2">
        <w:rPr>
          <w:rFonts w:ascii="Times New Roman" w:hAnsi="Times New Roman" w:cs="Times New Roman"/>
          <w:sz w:val="28"/>
          <w:szCs w:val="28"/>
        </w:rPr>
        <w:t xml:space="preserve">or </w:t>
      </w:r>
      <w:r w:rsidR="0094776C" w:rsidRPr="00F31AD2">
        <w:rPr>
          <w:rFonts w:ascii="Times New Roman" w:hAnsi="Times New Roman" w:cs="Times New Roman"/>
          <w:sz w:val="28"/>
          <w:szCs w:val="28"/>
        </w:rPr>
        <w:t xml:space="preserve">costly barriers </w:t>
      </w:r>
      <w:r w:rsidR="00976602" w:rsidRPr="00F31AD2">
        <w:rPr>
          <w:rFonts w:ascii="Times New Roman" w:hAnsi="Times New Roman" w:cs="Times New Roman"/>
          <w:sz w:val="28"/>
          <w:szCs w:val="28"/>
        </w:rPr>
        <w:t xml:space="preserve">that make it </w:t>
      </w:r>
      <w:r w:rsidR="00691225" w:rsidRPr="00F31AD2">
        <w:rPr>
          <w:rFonts w:ascii="Times New Roman" w:hAnsi="Times New Roman" w:cs="Times New Roman"/>
          <w:sz w:val="28"/>
          <w:szCs w:val="28"/>
        </w:rPr>
        <w:t xml:space="preserve">more difficult </w:t>
      </w:r>
      <w:r w:rsidR="00976602" w:rsidRPr="00F31AD2">
        <w:rPr>
          <w:rFonts w:ascii="Times New Roman" w:hAnsi="Times New Roman" w:cs="Times New Roman"/>
          <w:sz w:val="28"/>
          <w:szCs w:val="28"/>
        </w:rPr>
        <w:t>for print-disabled persons to make and share accessible format copies</w:t>
      </w:r>
      <w:r w:rsidR="0094776C" w:rsidRPr="00F31AD2">
        <w:rPr>
          <w:rFonts w:ascii="Times New Roman" w:hAnsi="Times New Roman" w:cs="Times New Roman"/>
          <w:sz w:val="28"/>
          <w:szCs w:val="28"/>
        </w:rPr>
        <w:t>.</w:t>
      </w:r>
      <w:r w:rsidR="000E410B" w:rsidRPr="00F31AD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048DD" w:rsidRPr="00F31AD2" w:rsidRDefault="000E410B" w:rsidP="00F31AD2">
      <w:pPr>
        <w:jc w:val="both"/>
        <w:rPr>
          <w:rFonts w:ascii="Times New Roman" w:hAnsi="Times New Roman" w:cs="Times New Roman"/>
          <w:color w:val="211D1E"/>
          <w:sz w:val="28"/>
          <w:szCs w:val="28"/>
        </w:rPr>
      </w:pPr>
      <w:r w:rsidRPr="00F31AD2">
        <w:rPr>
          <w:rFonts w:ascii="Times New Roman" w:hAnsi="Times New Roman" w:cs="Times New Roman"/>
          <w:sz w:val="28"/>
          <w:szCs w:val="28"/>
        </w:rPr>
        <w:t xml:space="preserve">For example, the Marrakesh Treaty requires contracting states to adopt exceptions to </w:t>
      </w:r>
      <w:r w:rsidRPr="00F31AD2">
        <w:rPr>
          <w:rFonts w:ascii="Times New Roman" w:hAnsi="Times New Roman" w:cs="Times New Roman"/>
          <w:bCs/>
          <w:sz w:val="28"/>
          <w:szCs w:val="28"/>
        </w:rPr>
        <w:t xml:space="preserve">copyright </w:t>
      </w:r>
      <w:r w:rsidR="006F3B57" w:rsidRPr="00F31AD2">
        <w:rPr>
          <w:rFonts w:ascii="Times New Roman" w:hAnsi="Times New Roman" w:cs="Times New Roman"/>
          <w:bCs/>
          <w:sz w:val="28"/>
          <w:szCs w:val="28"/>
        </w:rPr>
        <w:t xml:space="preserve">to allow </w:t>
      </w:r>
      <w:r w:rsidR="004A1A64" w:rsidRPr="00F31AD2">
        <w:rPr>
          <w:rFonts w:ascii="Times New Roman" w:hAnsi="Times New Roman" w:cs="Times New Roman"/>
          <w:bCs/>
          <w:sz w:val="28"/>
          <w:szCs w:val="28"/>
        </w:rPr>
        <w:t xml:space="preserve">individuals with print disabilities </w:t>
      </w:r>
      <w:r w:rsidR="006F3B57" w:rsidRPr="00F31AD2">
        <w:rPr>
          <w:rFonts w:ascii="Times New Roman" w:hAnsi="Times New Roman" w:cs="Times New Roman"/>
          <w:bCs/>
          <w:sz w:val="28"/>
          <w:szCs w:val="28"/>
        </w:rPr>
        <w:t>and the organizations that serve their needs to make accessible format copies and share them with others</w:t>
      </w:r>
      <w:r w:rsidR="004A1A64" w:rsidRPr="00F31AD2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6F3B57" w:rsidRPr="00F31AD2">
        <w:rPr>
          <w:rFonts w:ascii="Times New Roman" w:hAnsi="Times New Roman" w:cs="Times New Roman"/>
          <w:bCs/>
          <w:sz w:val="28"/>
          <w:szCs w:val="28"/>
        </w:rPr>
        <w:t xml:space="preserve">including </w:t>
      </w:r>
      <w:r w:rsidR="004A1A64" w:rsidRPr="00F31AD2">
        <w:rPr>
          <w:rFonts w:ascii="Times New Roman" w:hAnsi="Times New Roman" w:cs="Times New Roman"/>
          <w:bCs/>
          <w:sz w:val="28"/>
          <w:szCs w:val="28"/>
        </w:rPr>
        <w:t xml:space="preserve">in other countries – </w:t>
      </w:r>
      <w:r w:rsidR="006F3B57" w:rsidRPr="00F31AD2">
        <w:rPr>
          <w:rFonts w:ascii="Times New Roman" w:hAnsi="Times New Roman" w:cs="Times New Roman"/>
          <w:bCs/>
          <w:sz w:val="28"/>
          <w:szCs w:val="28"/>
        </w:rPr>
        <w:t>without having to obtain a license from the copyright owner</w:t>
      </w:r>
      <w:r w:rsidRPr="00F31AD2">
        <w:rPr>
          <w:rFonts w:ascii="Times New Roman" w:hAnsi="Times New Roman" w:cs="Times New Roman"/>
          <w:bCs/>
          <w:sz w:val="28"/>
          <w:szCs w:val="28"/>
        </w:rPr>
        <w:t xml:space="preserve">.  However, </w:t>
      </w:r>
      <w:r w:rsidR="00AB0FCA" w:rsidRPr="00F31AD2">
        <w:rPr>
          <w:rFonts w:ascii="Times New Roman" w:hAnsi="Times New Roman" w:cs="Times New Roman"/>
          <w:bCs/>
          <w:sz w:val="28"/>
          <w:szCs w:val="28"/>
        </w:rPr>
        <w:t xml:space="preserve">the Treaty also includes </w:t>
      </w:r>
      <w:r w:rsidR="00BA47B7" w:rsidRPr="00F31AD2">
        <w:rPr>
          <w:rFonts w:ascii="Times New Roman" w:hAnsi="Times New Roman" w:cs="Times New Roman"/>
          <w:bCs/>
          <w:sz w:val="28"/>
          <w:szCs w:val="28"/>
        </w:rPr>
        <w:t xml:space="preserve">two </w:t>
      </w:r>
      <w:r w:rsidR="00AB0FCA" w:rsidRPr="00F31AD2">
        <w:rPr>
          <w:rFonts w:ascii="Times New Roman" w:hAnsi="Times New Roman" w:cs="Times New Roman"/>
          <w:bCs/>
          <w:sz w:val="28"/>
          <w:szCs w:val="28"/>
        </w:rPr>
        <w:t>optional clauses that permit</w:t>
      </w:r>
      <w:r w:rsidR="001A22AA" w:rsidRPr="00F31AD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B0FCA" w:rsidRPr="00F31AD2">
        <w:rPr>
          <w:rFonts w:ascii="Times New Roman" w:hAnsi="Times New Roman" w:cs="Times New Roman"/>
          <w:bCs/>
          <w:sz w:val="28"/>
          <w:szCs w:val="28"/>
        </w:rPr>
        <w:t xml:space="preserve">states to </w:t>
      </w:r>
      <w:r w:rsidR="00B871A9" w:rsidRPr="00F31AD2">
        <w:rPr>
          <w:rFonts w:ascii="Times New Roman" w:hAnsi="Times New Roman" w:cs="Times New Roman"/>
          <w:bCs/>
          <w:sz w:val="28"/>
          <w:szCs w:val="28"/>
        </w:rPr>
        <w:t>restrict or c</w:t>
      </w:r>
      <w:r w:rsidR="001A22AA" w:rsidRPr="00F31AD2">
        <w:rPr>
          <w:rFonts w:ascii="Times New Roman" w:hAnsi="Times New Roman" w:cs="Times New Roman"/>
          <w:bCs/>
          <w:sz w:val="28"/>
          <w:szCs w:val="28"/>
        </w:rPr>
        <w:t xml:space="preserve">ondition the exercise of these rights by </w:t>
      </w:r>
      <w:r w:rsidR="004A1A64" w:rsidRPr="00F31AD2">
        <w:rPr>
          <w:rFonts w:ascii="Times New Roman" w:hAnsi="Times New Roman" w:cs="Times New Roman"/>
          <w:bCs/>
          <w:sz w:val="28"/>
          <w:szCs w:val="28"/>
        </w:rPr>
        <w:t xml:space="preserve">print-disabled individuals </w:t>
      </w:r>
      <w:r w:rsidR="009557BA" w:rsidRPr="00F31AD2">
        <w:rPr>
          <w:rFonts w:ascii="Times New Roman" w:hAnsi="Times New Roman" w:cs="Times New Roman"/>
          <w:bCs/>
          <w:sz w:val="28"/>
          <w:szCs w:val="28"/>
        </w:rPr>
        <w:t>and their representative organizations</w:t>
      </w:r>
      <w:r w:rsidR="001A22AA" w:rsidRPr="00F31AD2">
        <w:rPr>
          <w:rFonts w:ascii="Times New Roman" w:hAnsi="Times New Roman" w:cs="Times New Roman"/>
          <w:bCs/>
          <w:sz w:val="28"/>
          <w:szCs w:val="28"/>
        </w:rPr>
        <w:t xml:space="preserve">.  </w:t>
      </w:r>
      <w:r w:rsidR="00010961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The first optional clause permits a state to require compensation as a condition of creating or distributing accessible format copies.  </w:t>
      </w:r>
      <w:r w:rsidR="00A91486" w:rsidRPr="00F31AD2">
        <w:rPr>
          <w:rFonts w:ascii="Times New Roman" w:hAnsi="Times New Roman" w:cs="Times New Roman"/>
          <w:bCs/>
          <w:sz w:val="28"/>
          <w:szCs w:val="28"/>
        </w:rPr>
        <w:t xml:space="preserve">The </w:t>
      </w:r>
      <w:r w:rsidR="00010961" w:rsidRPr="00F31AD2">
        <w:rPr>
          <w:rFonts w:ascii="Times New Roman" w:hAnsi="Times New Roman" w:cs="Times New Roman"/>
          <w:bCs/>
          <w:sz w:val="28"/>
          <w:szCs w:val="28"/>
        </w:rPr>
        <w:t xml:space="preserve">second </w:t>
      </w:r>
      <w:r w:rsidR="00A91486" w:rsidRPr="00F31AD2">
        <w:rPr>
          <w:rFonts w:ascii="Times New Roman" w:hAnsi="Times New Roman" w:cs="Times New Roman"/>
          <w:bCs/>
          <w:sz w:val="28"/>
          <w:szCs w:val="28"/>
        </w:rPr>
        <w:t xml:space="preserve">optional clause </w:t>
      </w:r>
      <w:r w:rsidR="00CD1500" w:rsidRPr="00F31AD2">
        <w:rPr>
          <w:rFonts w:ascii="Times New Roman" w:hAnsi="Times New Roman" w:cs="Times New Roman"/>
          <w:color w:val="211D1E"/>
          <w:sz w:val="28"/>
          <w:szCs w:val="28"/>
        </w:rPr>
        <w:t>allows</w:t>
      </w:r>
      <w:r w:rsidR="00CD1500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 </w:t>
      </w:r>
      <w:r w:rsidR="00D021C8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a country to ban the creation of accessible format </w:t>
      </w:r>
      <w:r w:rsidR="004B6671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copies </w:t>
      </w:r>
      <w:r w:rsidR="00D021C8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if the copyright owner has </w:t>
      </w:r>
      <w:r w:rsidR="00DE3DA2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previously </w:t>
      </w:r>
      <w:r w:rsidR="00D021C8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made the work </w:t>
      </w:r>
      <w:r w:rsidR="00D021C8" w:rsidRPr="00C83FA0">
        <w:rPr>
          <w:rFonts w:ascii="Times New Roman" w:hAnsi="Times New Roman" w:cs="Times New Roman"/>
          <w:color w:val="211D1E"/>
          <w:sz w:val="28"/>
          <w:szCs w:val="28"/>
        </w:rPr>
        <w:lastRenderedPageBreak/>
        <w:t xml:space="preserve">commercially available in that particular format. </w:t>
      </w:r>
      <w:r w:rsidR="00CD1500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 </w:t>
      </w:r>
      <w:r w:rsidR="00FC79EB" w:rsidRPr="00C83FA0">
        <w:rPr>
          <w:rFonts w:ascii="Times New Roman" w:hAnsi="Times New Roman" w:cs="Times New Roman"/>
          <w:color w:val="211D1E"/>
          <w:sz w:val="28"/>
          <w:szCs w:val="28"/>
        </w:rPr>
        <w:t xml:space="preserve">(For example, a state may decide that an academic textbook cannot be converted </w:t>
      </w:r>
      <w:r w:rsidR="00FC79EB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into </w:t>
      </w:r>
      <w:r w:rsidR="004A1A64" w:rsidRPr="00F31AD2">
        <w:rPr>
          <w:rFonts w:ascii="Times New Roman" w:hAnsi="Times New Roman" w:cs="Times New Roman"/>
          <w:color w:val="211D1E"/>
          <w:sz w:val="28"/>
          <w:szCs w:val="28"/>
        </w:rPr>
        <w:t>e-</w:t>
      </w:r>
      <w:r w:rsidR="00FC79EB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Braille if that textbook has already been published in </w:t>
      </w:r>
      <w:r w:rsidR="004A1A64" w:rsidRPr="00F31AD2">
        <w:rPr>
          <w:rFonts w:ascii="Times New Roman" w:hAnsi="Times New Roman" w:cs="Times New Roman"/>
          <w:color w:val="211D1E"/>
          <w:sz w:val="28"/>
          <w:szCs w:val="28"/>
        </w:rPr>
        <w:t>e-</w:t>
      </w:r>
      <w:r w:rsidR="00FC79EB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Braille and is available from the publisher.)  </w:t>
      </w:r>
      <w:r w:rsidR="00A91486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 </w:t>
      </w:r>
      <w:r w:rsidR="006048DD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 </w:t>
      </w:r>
    </w:p>
    <w:p w:rsidR="00D021C8" w:rsidRPr="00F31AD2" w:rsidRDefault="00A91486" w:rsidP="00F31AD2">
      <w:pPr>
        <w:jc w:val="both"/>
        <w:rPr>
          <w:rFonts w:ascii="Times New Roman" w:hAnsi="Times New Roman" w:cs="Times New Roman"/>
          <w:color w:val="211D1E"/>
          <w:sz w:val="28"/>
          <w:szCs w:val="28"/>
        </w:rPr>
      </w:pPr>
      <w:r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These optional provisions are in tension </w:t>
      </w:r>
      <w:r w:rsidR="002142E7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with </w:t>
      </w:r>
      <w:r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the </w:t>
      </w:r>
      <w:r w:rsidR="00F22E77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human rights </w:t>
      </w:r>
      <w:r w:rsidR="00EC1A13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goals </w:t>
      </w:r>
      <w:r w:rsidR="00F22E77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that the CRPD and the Marrakesh Treaty share.  In particular, </w:t>
      </w:r>
      <w:r w:rsidR="001F2219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the optional </w:t>
      </w:r>
      <w:r w:rsidR="00DC4F96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clauses </w:t>
      </w:r>
      <w:r w:rsidR="00284758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introduce </w:t>
      </w:r>
      <w:r w:rsidR="00DC4F96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needless </w:t>
      </w:r>
      <w:r w:rsidR="00284758" w:rsidRPr="00F31AD2">
        <w:rPr>
          <w:rFonts w:ascii="Times New Roman" w:hAnsi="Times New Roman" w:cs="Times New Roman"/>
          <w:color w:val="211D1E"/>
          <w:sz w:val="28"/>
          <w:szCs w:val="28"/>
        </w:rPr>
        <w:t>complexity</w:t>
      </w:r>
      <w:r w:rsidR="00FC79EB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, </w:t>
      </w:r>
      <w:r w:rsidR="00284758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financial burdens </w:t>
      </w:r>
      <w:r w:rsidR="00FC79EB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and legal risks </w:t>
      </w:r>
      <w:r w:rsidR="00284758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that </w:t>
      </w:r>
      <w:r w:rsidR="00EC1A13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may </w:t>
      </w:r>
      <w:r w:rsidR="00284758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deter beneficiaries from exercising their rights.  </w:t>
      </w:r>
      <w:r w:rsidR="00FF2FEA" w:rsidRPr="00F31AD2">
        <w:rPr>
          <w:rFonts w:ascii="Times New Roman" w:hAnsi="Times New Roman" w:cs="Times New Roman"/>
          <w:color w:val="211D1E"/>
          <w:sz w:val="28"/>
          <w:szCs w:val="28"/>
        </w:rPr>
        <w:t>The</w:t>
      </w:r>
      <w:r w:rsidR="00EC1A13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se provisions </w:t>
      </w:r>
      <w:r w:rsidR="00FF2FEA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also </w:t>
      </w:r>
      <w:r w:rsidR="0095426B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create a risk of </w:t>
      </w:r>
      <w:r w:rsidR="00FF2FEA" w:rsidRPr="00F31AD2">
        <w:rPr>
          <w:rFonts w:ascii="Times New Roman" w:hAnsi="Times New Roman" w:cs="Times New Roman"/>
          <w:color w:val="211D1E"/>
          <w:sz w:val="28"/>
          <w:szCs w:val="28"/>
        </w:rPr>
        <w:t>discriminat</w:t>
      </w:r>
      <w:r w:rsidR="0095426B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ion </w:t>
      </w:r>
      <w:r w:rsidR="006D5C82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by imposing </w:t>
      </w:r>
      <w:r w:rsidR="00162C66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limits </w:t>
      </w:r>
      <w:r w:rsidR="006D5C82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on copyright exceptions </w:t>
      </w:r>
      <w:r w:rsidR="00276318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that </w:t>
      </w:r>
      <w:r w:rsidR="006D5C82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benefit print-disabled </w:t>
      </w:r>
      <w:r w:rsidR="00162C66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persons </w:t>
      </w:r>
      <w:r w:rsidR="006D5C82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that do not apply to similar exceptions </w:t>
      </w:r>
      <w:r w:rsidR="00873106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relevant to </w:t>
      </w:r>
      <w:r w:rsidR="00276318" w:rsidRPr="00F31AD2">
        <w:rPr>
          <w:rFonts w:ascii="Times New Roman" w:hAnsi="Times New Roman" w:cs="Times New Roman"/>
          <w:color w:val="211D1E"/>
          <w:sz w:val="28"/>
          <w:szCs w:val="28"/>
        </w:rPr>
        <w:t>those without such disabilities</w:t>
      </w:r>
      <w:r w:rsidR="00FF2FEA" w:rsidRPr="00F31AD2">
        <w:rPr>
          <w:rFonts w:ascii="Times New Roman" w:hAnsi="Times New Roman" w:cs="Times New Roman"/>
          <w:color w:val="211D1E"/>
          <w:sz w:val="28"/>
          <w:szCs w:val="28"/>
        </w:rPr>
        <w:t>.</w:t>
      </w:r>
      <w:r w:rsidR="006D5C82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  </w:t>
      </w:r>
      <w:r w:rsidR="00E25566" w:rsidRPr="00F31AD2">
        <w:rPr>
          <w:rFonts w:ascii="Times New Roman" w:hAnsi="Times New Roman" w:cs="Times New Roman"/>
          <w:color w:val="211D1E"/>
          <w:sz w:val="28"/>
          <w:szCs w:val="28"/>
        </w:rPr>
        <w:t xml:space="preserve">The WBU therefore recommends that the Committee encourage states parties not to adopt either of these optional provisions. </w:t>
      </w:r>
    </w:p>
    <w:p w:rsidR="00F22E77" w:rsidRPr="00C74537" w:rsidRDefault="00F6744B" w:rsidP="00F31AD2">
      <w:pPr>
        <w:jc w:val="both"/>
        <w:rPr>
          <w:rFonts w:ascii="Times New Roman" w:hAnsi="Times New Roman" w:cs="Times New Roman"/>
          <w:sz w:val="28"/>
          <w:szCs w:val="28"/>
        </w:rPr>
      </w:pPr>
      <w:r w:rsidRPr="00F31AD2">
        <w:rPr>
          <w:rFonts w:ascii="Times New Roman" w:hAnsi="Times New Roman" w:cs="Times New Roman"/>
          <w:sz w:val="28"/>
          <w:szCs w:val="28"/>
        </w:rPr>
        <w:t xml:space="preserve">In closing, </w:t>
      </w:r>
      <w:r w:rsidR="00E25566" w:rsidRPr="00F31AD2">
        <w:rPr>
          <w:rFonts w:ascii="Times New Roman" w:hAnsi="Times New Roman" w:cs="Times New Roman"/>
          <w:sz w:val="28"/>
          <w:szCs w:val="28"/>
        </w:rPr>
        <w:t xml:space="preserve">I </w:t>
      </w:r>
      <w:r w:rsidR="002024A0" w:rsidRPr="00F31AD2">
        <w:rPr>
          <w:rFonts w:ascii="Times New Roman" w:hAnsi="Times New Roman" w:cs="Times New Roman"/>
          <w:sz w:val="28"/>
          <w:szCs w:val="28"/>
        </w:rPr>
        <w:t xml:space="preserve">will identify </w:t>
      </w:r>
      <w:r w:rsidR="006A5B1E" w:rsidRPr="00F31AD2">
        <w:rPr>
          <w:rFonts w:ascii="Times New Roman" w:hAnsi="Times New Roman" w:cs="Times New Roman"/>
          <w:sz w:val="28"/>
          <w:szCs w:val="28"/>
        </w:rPr>
        <w:t xml:space="preserve">three </w:t>
      </w:r>
      <w:r w:rsidR="002024A0" w:rsidRPr="00F31AD2">
        <w:rPr>
          <w:rFonts w:ascii="Times New Roman" w:hAnsi="Times New Roman" w:cs="Times New Roman"/>
          <w:sz w:val="28"/>
          <w:szCs w:val="28"/>
        </w:rPr>
        <w:t xml:space="preserve">additional suggestions regarding implementation of the Marrakesh Treaty </w:t>
      </w:r>
      <w:r w:rsidR="00276318" w:rsidRPr="00F31AD2">
        <w:rPr>
          <w:rFonts w:ascii="Times New Roman" w:hAnsi="Times New Roman" w:cs="Times New Roman"/>
          <w:sz w:val="28"/>
          <w:szCs w:val="28"/>
        </w:rPr>
        <w:t xml:space="preserve">for </w:t>
      </w:r>
      <w:r w:rsidR="002024A0" w:rsidRPr="00F31AD2">
        <w:rPr>
          <w:rFonts w:ascii="Times New Roman" w:hAnsi="Times New Roman" w:cs="Times New Roman"/>
          <w:sz w:val="28"/>
          <w:szCs w:val="28"/>
        </w:rPr>
        <w:t>the</w:t>
      </w:r>
      <w:r w:rsidR="002024A0" w:rsidRPr="00C83FA0">
        <w:rPr>
          <w:rFonts w:ascii="Times New Roman" w:hAnsi="Times New Roman" w:cs="Times New Roman"/>
          <w:sz w:val="28"/>
          <w:szCs w:val="28"/>
        </w:rPr>
        <w:t xml:space="preserve"> Committee </w:t>
      </w:r>
      <w:r w:rsidR="00744C0F" w:rsidRPr="00C83FA0">
        <w:rPr>
          <w:rFonts w:ascii="Times New Roman" w:hAnsi="Times New Roman" w:cs="Times New Roman"/>
          <w:sz w:val="28"/>
          <w:szCs w:val="28"/>
        </w:rPr>
        <w:t xml:space="preserve">to </w:t>
      </w:r>
      <w:r w:rsidR="002024A0" w:rsidRPr="00C83FA0">
        <w:rPr>
          <w:rFonts w:ascii="Times New Roman" w:hAnsi="Times New Roman" w:cs="Times New Roman"/>
          <w:sz w:val="28"/>
          <w:szCs w:val="28"/>
        </w:rPr>
        <w:t>include in its concluding observations to states parties.</w:t>
      </w:r>
    </w:p>
    <w:p w:rsidR="00732E0E" w:rsidRPr="00C74537" w:rsidRDefault="002024A0" w:rsidP="00F31AD2">
      <w:pPr>
        <w:jc w:val="both"/>
        <w:rPr>
          <w:rFonts w:ascii="Times New Roman" w:hAnsi="Times New Roman" w:cs="Times New Roman"/>
          <w:sz w:val="28"/>
          <w:szCs w:val="28"/>
        </w:rPr>
      </w:pPr>
      <w:r w:rsidRPr="00C74537">
        <w:rPr>
          <w:rFonts w:ascii="Times New Roman" w:hAnsi="Times New Roman" w:cs="Times New Roman"/>
          <w:sz w:val="28"/>
          <w:szCs w:val="28"/>
        </w:rPr>
        <w:t>First, n</w:t>
      </w:r>
      <w:r w:rsidR="00732E0E" w:rsidRPr="00C74537">
        <w:rPr>
          <w:rFonts w:ascii="Times New Roman" w:hAnsi="Times New Roman" w:cs="Times New Roman"/>
          <w:sz w:val="28"/>
          <w:szCs w:val="28"/>
        </w:rPr>
        <w:t>ational implementing legislation should carefully follow the Treaty’s definitions</w:t>
      </w:r>
      <w:r w:rsidR="00F6744B" w:rsidRPr="00C74537">
        <w:rPr>
          <w:rFonts w:ascii="Times New Roman" w:hAnsi="Times New Roman" w:cs="Times New Roman"/>
          <w:sz w:val="28"/>
          <w:szCs w:val="28"/>
        </w:rPr>
        <w:t xml:space="preserve"> of key terms</w:t>
      </w:r>
      <w:r w:rsidR="00732E0E" w:rsidRPr="00C74537">
        <w:rPr>
          <w:rFonts w:ascii="Times New Roman" w:hAnsi="Times New Roman" w:cs="Times New Roman"/>
          <w:sz w:val="28"/>
          <w:szCs w:val="28"/>
        </w:rPr>
        <w:t xml:space="preserve">.  In particular, </w:t>
      </w:r>
      <w:r w:rsidRPr="00C74537">
        <w:rPr>
          <w:rFonts w:ascii="Times New Roman" w:hAnsi="Times New Roman" w:cs="Times New Roman"/>
          <w:sz w:val="28"/>
          <w:szCs w:val="28"/>
        </w:rPr>
        <w:t xml:space="preserve">such </w:t>
      </w:r>
      <w:r w:rsidR="00732E0E" w:rsidRPr="00C74537">
        <w:rPr>
          <w:rFonts w:ascii="Times New Roman" w:hAnsi="Times New Roman" w:cs="Times New Roman"/>
          <w:sz w:val="28"/>
          <w:szCs w:val="28"/>
        </w:rPr>
        <w:t>legislation should:</w:t>
      </w:r>
    </w:p>
    <w:p w:rsidR="00732E0E" w:rsidRPr="00C74537" w:rsidRDefault="00E31874" w:rsidP="00F31AD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4537">
        <w:rPr>
          <w:rFonts w:ascii="Times New Roman" w:hAnsi="Times New Roman" w:cs="Times New Roman"/>
          <w:sz w:val="28"/>
          <w:szCs w:val="28"/>
        </w:rPr>
        <w:t xml:space="preserve">protect </w:t>
      </w:r>
      <w:r w:rsidR="0020092D" w:rsidRPr="00C74537">
        <w:rPr>
          <w:rFonts w:ascii="Times New Roman" w:hAnsi="Times New Roman" w:cs="Times New Roman"/>
          <w:sz w:val="28"/>
          <w:szCs w:val="28"/>
        </w:rPr>
        <w:t xml:space="preserve">disabled </w:t>
      </w:r>
      <w:r w:rsidR="006F3B57" w:rsidRPr="00C74537">
        <w:rPr>
          <w:rFonts w:ascii="Times New Roman" w:hAnsi="Times New Roman" w:cs="Times New Roman"/>
          <w:sz w:val="28"/>
          <w:szCs w:val="28"/>
        </w:rPr>
        <w:t xml:space="preserve">individuals </w:t>
      </w:r>
      <w:r w:rsidR="0020092D" w:rsidRPr="00C74537">
        <w:rPr>
          <w:rFonts w:ascii="Times New Roman" w:hAnsi="Times New Roman" w:cs="Times New Roman"/>
          <w:sz w:val="28"/>
          <w:szCs w:val="28"/>
        </w:rPr>
        <w:t xml:space="preserve">listed in the Treaty </w:t>
      </w:r>
      <w:r w:rsidR="00732E0E" w:rsidRPr="00C74537">
        <w:rPr>
          <w:rFonts w:ascii="Times New Roman" w:hAnsi="Times New Roman" w:cs="Times New Roman"/>
          <w:sz w:val="28"/>
          <w:szCs w:val="28"/>
        </w:rPr>
        <w:t>as “beneficiaries”</w:t>
      </w:r>
      <w:r w:rsidR="00F6744B" w:rsidRPr="00C74537">
        <w:rPr>
          <w:rFonts w:ascii="Times New Roman" w:hAnsi="Times New Roman" w:cs="Times New Roman"/>
          <w:sz w:val="28"/>
          <w:szCs w:val="28"/>
        </w:rPr>
        <w:t>;</w:t>
      </w:r>
      <w:r w:rsidR="00732E0E" w:rsidRPr="00C745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2E0E" w:rsidRPr="00C74537" w:rsidRDefault="00732E0E" w:rsidP="00F31AD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4537">
        <w:rPr>
          <w:rFonts w:ascii="Times New Roman" w:hAnsi="Times New Roman" w:cs="Times New Roman"/>
          <w:sz w:val="28"/>
          <w:szCs w:val="28"/>
        </w:rPr>
        <w:t>define “accessible format copies” in flexible, format-neutral terms</w:t>
      </w:r>
      <w:r w:rsidR="00F6744B" w:rsidRPr="00C74537">
        <w:rPr>
          <w:rFonts w:ascii="Times New Roman" w:hAnsi="Times New Roman" w:cs="Times New Roman"/>
          <w:sz w:val="28"/>
          <w:szCs w:val="28"/>
        </w:rPr>
        <w:t>;</w:t>
      </w:r>
      <w:r w:rsidRPr="00C745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2E0E" w:rsidRPr="00C74537" w:rsidRDefault="00732E0E" w:rsidP="00F31AD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4537">
        <w:rPr>
          <w:rFonts w:ascii="Times New Roman" w:hAnsi="Times New Roman" w:cs="Times New Roman"/>
          <w:sz w:val="28"/>
          <w:szCs w:val="28"/>
        </w:rPr>
        <w:t xml:space="preserve">ensure that “authorized entities” include any non-profit group or organization that provides services to </w:t>
      </w:r>
      <w:r w:rsidR="00EE7494" w:rsidRPr="00C74537">
        <w:rPr>
          <w:rFonts w:ascii="Times New Roman" w:hAnsi="Times New Roman" w:cs="Times New Roman"/>
          <w:sz w:val="28"/>
          <w:szCs w:val="28"/>
        </w:rPr>
        <w:t>individuals with print disabilities</w:t>
      </w:r>
      <w:r w:rsidR="00692A04" w:rsidRPr="00C74537">
        <w:rPr>
          <w:rFonts w:ascii="Times New Roman" w:hAnsi="Times New Roman" w:cs="Times New Roman"/>
          <w:sz w:val="28"/>
          <w:szCs w:val="28"/>
        </w:rPr>
        <w:t>;</w:t>
      </w:r>
      <w:r w:rsidRPr="00C74537">
        <w:rPr>
          <w:rFonts w:ascii="Times New Roman" w:hAnsi="Times New Roman" w:cs="Times New Roman"/>
          <w:sz w:val="28"/>
          <w:szCs w:val="28"/>
        </w:rPr>
        <w:t xml:space="preserve"> and </w:t>
      </w:r>
    </w:p>
    <w:p w:rsidR="00732E0E" w:rsidRPr="00C74537" w:rsidRDefault="00732E0E" w:rsidP="00F31AD2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4537">
        <w:rPr>
          <w:rFonts w:ascii="Times New Roman" w:hAnsi="Times New Roman" w:cs="Times New Roman"/>
          <w:sz w:val="28"/>
          <w:szCs w:val="28"/>
        </w:rPr>
        <w:t>avoid burdensome regulation of “authorized entities</w:t>
      </w:r>
      <w:r w:rsidR="00692A04" w:rsidRPr="00C74537">
        <w:rPr>
          <w:rFonts w:ascii="Times New Roman" w:hAnsi="Times New Roman" w:cs="Times New Roman"/>
          <w:sz w:val="28"/>
          <w:szCs w:val="28"/>
        </w:rPr>
        <w:t>.</w:t>
      </w:r>
      <w:r w:rsidRPr="00C74537">
        <w:rPr>
          <w:rFonts w:ascii="Times New Roman" w:hAnsi="Times New Roman" w:cs="Times New Roman"/>
          <w:sz w:val="28"/>
          <w:szCs w:val="28"/>
        </w:rPr>
        <w:t>”</w:t>
      </w:r>
    </w:p>
    <w:p w:rsidR="004C3D94" w:rsidRPr="00C74537" w:rsidRDefault="002024A0" w:rsidP="00F31AD2">
      <w:pPr>
        <w:jc w:val="both"/>
        <w:rPr>
          <w:rFonts w:ascii="Times New Roman" w:hAnsi="Times New Roman" w:cs="Times New Roman"/>
          <w:sz w:val="28"/>
          <w:szCs w:val="28"/>
        </w:rPr>
      </w:pPr>
      <w:r w:rsidRPr="00C74537">
        <w:rPr>
          <w:rFonts w:ascii="Times New Roman" w:hAnsi="Times New Roman" w:cs="Times New Roman"/>
          <w:bCs/>
          <w:sz w:val="28"/>
          <w:szCs w:val="28"/>
        </w:rPr>
        <w:t>Second, n</w:t>
      </w:r>
      <w:r w:rsidR="00BF1C0D" w:rsidRPr="00C74537">
        <w:rPr>
          <w:rFonts w:ascii="Times New Roman" w:hAnsi="Times New Roman" w:cs="Times New Roman"/>
          <w:bCs/>
          <w:sz w:val="28"/>
          <w:szCs w:val="28"/>
        </w:rPr>
        <w:t xml:space="preserve">ational legislation should follow the model copyright exceptions </w:t>
      </w:r>
      <w:r w:rsidR="00732E0E" w:rsidRPr="00C74537">
        <w:rPr>
          <w:rFonts w:ascii="Times New Roman" w:hAnsi="Times New Roman" w:cs="Times New Roman"/>
          <w:bCs/>
          <w:sz w:val="28"/>
          <w:szCs w:val="28"/>
        </w:rPr>
        <w:t xml:space="preserve">set forth </w:t>
      </w:r>
      <w:r w:rsidR="00BF1C0D" w:rsidRPr="00C74537">
        <w:rPr>
          <w:rFonts w:ascii="Times New Roman" w:hAnsi="Times New Roman" w:cs="Times New Roman"/>
          <w:bCs/>
          <w:sz w:val="28"/>
          <w:szCs w:val="28"/>
        </w:rPr>
        <w:t>in the Treaty</w:t>
      </w:r>
      <w:r w:rsidR="00732E0E" w:rsidRPr="00C74537">
        <w:rPr>
          <w:rFonts w:ascii="Times New Roman" w:hAnsi="Times New Roman" w:cs="Times New Roman"/>
          <w:bCs/>
          <w:sz w:val="28"/>
          <w:szCs w:val="28"/>
        </w:rPr>
        <w:t>.</w:t>
      </w:r>
      <w:r w:rsidR="00BF1C0D" w:rsidRPr="00C7453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32E0E" w:rsidRPr="00C74537">
        <w:rPr>
          <w:rFonts w:ascii="Times New Roman" w:hAnsi="Times New Roman" w:cs="Times New Roman"/>
          <w:bCs/>
          <w:sz w:val="28"/>
          <w:szCs w:val="28"/>
        </w:rPr>
        <w:t xml:space="preserve"> The</w:t>
      </w:r>
      <w:r w:rsidR="0007550E" w:rsidRPr="00C74537">
        <w:rPr>
          <w:rFonts w:ascii="Times New Roman" w:hAnsi="Times New Roman" w:cs="Times New Roman"/>
          <w:bCs/>
          <w:sz w:val="28"/>
          <w:szCs w:val="28"/>
        </w:rPr>
        <w:t xml:space="preserve">se exceptions are </w:t>
      </w:r>
      <w:r w:rsidR="00BF1C0D" w:rsidRPr="00C74537">
        <w:rPr>
          <w:rFonts w:ascii="Times New Roman" w:hAnsi="Times New Roman" w:cs="Times New Roman"/>
          <w:bCs/>
          <w:sz w:val="28"/>
          <w:szCs w:val="28"/>
        </w:rPr>
        <w:t xml:space="preserve">compatible with </w:t>
      </w:r>
      <w:r w:rsidR="00732E0E" w:rsidRPr="00C74537">
        <w:rPr>
          <w:rFonts w:ascii="Times New Roman" w:hAnsi="Times New Roman" w:cs="Times New Roman"/>
          <w:bCs/>
          <w:sz w:val="28"/>
          <w:szCs w:val="28"/>
        </w:rPr>
        <w:t>states’ obligations under international IP agreements</w:t>
      </w:r>
      <w:r w:rsidR="00692A04" w:rsidRPr="00C74537">
        <w:rPr>
          <w:rFonts w:ascii="Times New Roman" w:hAnsi="Times New Roman" w:cs="Times New Roman"/>
          <w:bCs/>
          <w:sz w:val="28"/>
          <w:szCs w:val="28"/>
        </w:rPr>
        <w:t xml:space="preserve">.  In addition, </w:t>
      </w:r>
      <w:r w:rsidR="00732E0E" w:rsidRPr="00C74537">
        <w:rPr>
          <w:rFonts w:ascii="Times New Roman" w:hAnsi="Times New Roman" w:cs="Times New Roman"/>
          <w:bCs/>
          <w:sz w:val="28"/>
          <w:szCs w:val="28"/>
        </w:rPr>
        <w:t xml:space="preserve">the </w:t>
      </w:r>
      <w:r w:rsidR="007255F2" w:rsidRPr="00C74537">
        <w:rPr>
          <w:rFonts w:ascii="Times New Roman" w:hAnsi="Times New Roman" w:cs="Times New Roman"/>
          <w:bCs/>
          <w:sz w:val="28"/>
          <w:szCs w:val="28"/>
        </w:rPr>
        <w:t xml:space="preserve">widespread </w:t>
      </w:r>
      <w:r w:rsidR="00732E0E" w:rsidRPr="00C74537">
        <w:rPr>
          <w:rFonts w:ascii="Times New Roman" w:hAnsi="Times New Roman" w:cs="Times New Roman"/>
          <w:bCs/>
          <w:sz w:val="28"/>
          <w:szCs w:val="28"/>
        </w:rPr>
        <w:t xml:space="preserve">adoption of the same </w:t>
      </w:r>
      <w:r w:rsidR="00B12B06" w:rsidRPr="00C74537">
        <w:rPr>
          <w:rFonts w:ascii="Times New Roman" w:hAnsi="Times New Roman" w:cs="Times New Roman"/>
          <w:bCs/>
          <w:sz w:val="28"/>
          <w:szCs w:val="28"/>
        </w:rPr>
        <w:t xml:space="preserve">model will </w:t>
      </w:r>
      <w:r w:rsidR="00692A04" w:rsidRPr="00C74537">
        <w:rPr>
          <w:rFonts w:ascii="Times New Roman" w:hAnsi="Times New Roman" w:cs="Times New Roman"/>
          <w:bCs/>
          <w:sz w:val="28"/>
          <w:szCs w:val="28"/>
        </w:rPr>
        <w:t xml:space="preserve">facilitate </w:t>
      </w:r>
      <w:r w:rsidR="00B12B06" w:rsidRPr="00C74537">
        <w:rPr>
          <w:rFonts w:ascii="Times New Roman" w:hAnsi="Times New Roman" w:cs="Times New Roman"/>
          <w:bCs/>
          <w:sz w:val="28"/>
          <w:szCs w:val="28"/>
        </w:rPr>
        <w:t xml:space="preserve">the sharing and exchange of accessible-format </w:t>
      </w:r>
      <w:r w:rsidR="00286CB7" w:rsidRPr="00C74537">
        <w:rPr>
          <w:rFonts w:ascii="Times New Roman" w:hAnsi="Times New Roman" w:cs="Times New Roman"/>
          <w:bCs/>
          <w:sz w:val="28"/>
          <w:szCs w:val="28"/>
        </w:rPr>
        <w:t xml:space="preserve">copies </w:t>
      </w:r>
      <w:r w:rsidR="00692A04" w:rsidRPr="00C74537">
        <w:rPr>
          <w:rFonts w:ascii="Times New Roman" w:hAnsi="Times New Roman" w:cs="Times New Roman"/>
          <w:bCs/>
          <w:sz w:val="28"/>
          <w:szCs w:val="28"/>
        </w:rPr>
        <w:t>across borders</w:t>
      </w:r>
      <w:r w:rsidR="00B12B06" w:rsidRPr="00C74537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587DDD" w:rsidRPr="00C74537" w:rsidRDefault="001F2219" w:rsidP="00F31AD2">
      <w:pPr>
        <w:jc w:val="both"/>
        <w:rPr>
          <w:rFonts w:ascii="Times New Roman" w:hAnsi="Times New Roman" w:cs="Times New Roman"/>
          <w:sz w:val="28"/>
          <w:szCs w:val="28"/>
        </w:rPr>
      </w:pPr>
      <w:r w:rsidRPr="00C74537">
        <w:rPr>
          <w:rFonts w:ascii="Times New Roman" w:hAnsi="Times New Roman" w:cs="Times New Roman"/>
          <w:sz w:val="28"/>
          <w:szCs w:val="28"/>
        </w:rPr>
        <w:t>Third and finally, governments should consult with print-disabled individuals</w:t>
      </w:r>
      <w:r w:rsidR="00597B6E" w:rsidRPr="00C74537">
        <w:rPr>
          <w:rFonts w:ascii="Times New Roman" w:hAnsi="Times New Roman" w:cs="Times New Roman"/>
          <w:sz w:val="28"/>
          <w:szCs w:val="28"/>
        </w:rPr>
        <w:t xml:space="preserve">, </w:t>
      </w:r>
      <w:r w:rsidRPr="00C74537">
        <w:rPr>
          <w:rFonts w:ascii="Times New Roman" w:hAnsi="Times New Roman" w:cs="Times New Roman"/>
          <w:sz w:val="28"/>
          <w:szCs w:val="28"/>
        </w:rPr>
        <w:t xml:space="preserve">disability rights </w:t>
      </w:r>
      <w:r w:rsidR="00F7789B" w:rsidRPr="00C74537">
        <w:rPr>
          <w:rFonts w:ascii="Times New Roman" w:hAnsi="Times New Roman" w:cs="Times New Roman"/>
          <w:sz w:val="28"/>
          <w:szCs w:val="28"/>
        </w:rPr>
        <w:t>groups</w:t>
      </w:r>
      <w:r w:rsidR="00597B6E" w:rsidRPr="00C74537">
        <w:rPr>
          <w:rFonts w:ascii="Times New Roman" w:hAnsi="Times New Roman" w:cs="Times New Roman"/>
          <w:sz w:val="28"/>
          <w:szCs w:val="28"/>
        </w:rPr>
        <w:t xml:space="preserve">, national human rights institutions, and CRPD focal </w:t>
      </w:r>
      <w:r w:rsidR="004A3E9D" w:rsidRPr="00C74537">
        <w:rPr>
          <w:rFonts w:ascii="Times New Roman" w:hAnsi="Times New Roman" w:cs="Times New Roman"/>
          <w:sz w:val="28"/>
          <w:szCs w:val="28"/>
        </w:rPr>
        <w:t xml:space="preserve">and coordination </w:t>
      </w:r>
      <w:r w:rsidR="00597B6E" w:rsidRPr="00C74537">
        <w:rPr>
          <w:rFonts w:ascii="Times New Roman" w:hAnsi="Times New Roman" w:cs="Times New Roman"/>
          <w:sz w:val="28"/>
          <w:szCs w:val="28"/>
        </w:rPr>
        <w:t xml:space="preserve">points regarding </w:t>
      </w:r>
      <w:r w:rsidR="00E57EA7" w:rsidRPr="00C74537">
        <w:rPr>
          <w:rFonts w:ascii="Times New Roman" w:hAnsi="Times New Roman" w:cs="Times New Roman"/>
          <w:sz w:val="28"/>
          <w:szCs w:val="28"/>
        </w:rPr>
        <w:t xml:space="preserve">the </w:t>
      </w:r>
      <w:r w:rsidR="00597B6E" w:rsidRPr="00C74537">
        <w:rPr>
          <w:rFonts w:ascii="Times New Roman" w:hAnsi="Times New Roman" w:cs="Times New Roman"/>
          <w:sz w:val="28"/>
          <w:szCs w:val="28"/>
        </w:rPr>
        <w:t xml:space="preserve">appropriate measures to </w:t>
      </w:r>
      <w:r w:rsidR="00D04D8E" w:rsidRPr="00C74537">
        <w:rPr>
          <w:rFonts w:ascii="Times New Roman" w:hAnsi="Times New Roman" w:cs="Times New Roman"/>
          <w:sz w:val="28"/>
          <w:szCs w:val="28"/>
        </w:rPr>
        <w:t xml:space="preserve">implement </w:t>
      </w:r>
      <w:r w:rsidR="00597B6E" w:rsidRPr="00C74537">
        <w:rPr>
          <w:rFonts w:ascii="Times New Roman" w:hAnsi="Times New Roman" w:cs="Times New Roman"/>
          <w:sz w:val="28"/>
          <w:szCs w:val="28"/>
        </w:rPr>
        <w:t>the Marrakesh Treaty</w:t>
      </w:r>
      <w:r w:rsidR="00D04D8E" w:rsidRPr="00C74537">
        <w:rPr>
          <w:rFonts w:ascii="Times New Roman" w:hAnsi="Times New Roman" w:cs="Times New Roman"/>
          <w:sz w:val="28"/>
          <w:szCs w:val="28"/>
        </w:rPr>
        <w:t xml:space="preserve">.  Such consultations are the best way to ensure that the treaty is </w:t>
      </w:r>
      <w:r w:rsidR="00D5090B" w:rsidRPr="00C74537">
        <w:rPr>
          <w:rFonts w:ascii="Times New Roman" w:hAnsi="Times New Roman" w:cs="Times New Roman"/>
          <w:sz w:val="28"/>
          <w:szCs w:val="28"/>
        </w:rPr>
        <w:t xml:space="preserve">practically </w:t>
      </w:r>
      <w:r w:rsidR="001A130D" w:rsidRPr="00C74537">
        <w:rPr>
          <w:rFonts w:ascii="Times New Roman" w:hAnsi="Times New Roman" w:cs="Times New Roman"/>
          <w:sz w:val="28"/>
          <w:szCs w:val="28"/>
        </w:rPr>
        <w:t>effective</w:t>
      </w:r>
      <w:r w:rsidR="00D04D8E" w:rsidRPr="00C74537">
        <w:rPr>
          <w:rFonts w:ascii="Times New Roman" w:hAnsi="Times New Roman" w:cs="Times New Roman"/>
          <w:sz w:val="28"/>
          <w:szCs w:val="28"/>
        </w:rPr>
        <w:t xml:space="preserve"> in achieving its </w:t>
      </w:r>
      <w:r w:rsidR="00B533F5">
        <w:rPr>
          <w:rFonts w:ascii="Times New Roman" w:hAnsi="Times New Roman" w:cs="Times New Roman"/>
          <w:sz w:val="28"/>
          <w:szCs w:val="28"/>
        </w:rPr>
        <w:t>important objectives</w:t>
      </w:r>
      <w:bookmarkStart w:id="0" w:name="_GoBack"/>
      <w:bookmarkEnd w:id="0"/>
      <w:r w:rsidR="00597B6E" w:rsidRPr="00C74537">
        <w:rPr>
          <w:rFonts w:ascii="Times New Roman" w:hAnsi="Times New Roman" w:cs="Times New Roman"/>
          <w:sz w:val="28"/>
          <w:szCs w:val="28"/>
        </w:rPr>
        <w:t xml:space="preserve">. </w:t>
      </w:r>
      <w:r w:rsidR="00C83FA0" w:rsidRPr="00C74537">
        <w:rPr>
          <w:rFonts w:ascii="Times New Roman" w:hAnsi="Times New Roman" w:cs="Times New Roman"/>
          <w:sz w:val="28"/>
          <w:szCs w:val="28"/>
        </w:rPr>
        <w:t xml:space="preserve"> </w:t>
      </w:r>
      <w:r w:rsidR="004A3E9D" w:rsidRPr="00C74537">
        <w:rPr>
          <w:rFonts w:ascii="Times New Roman" w:hAnsi="Times New Roman" w:cs="Times New Roman"/>
          <w:sz w:val="28"/>
          <w:szCs w:val="28"/>
        </w:rPr>
        <w:t>Thank you.</w:t>
      </w:r>
    </w:p>
    <w:sectPr w:rsidR="00587DDD" w:rsidRPr="00C74537" w:rsidSect="00A900D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0FD1" w:rsidRDefault="00510FD1" w:rsidP="00D75C7A">
      <w:pPr>
        <w:spacing w:after="0" w:line="240" w:lineRule="auto"/>
      </w:pPr>
      <w:r>
        <w:separator/>
      </w:r>
    </w:p>
  </w:endnote>
  <w:endnote w:type="continuationSeparator" w:id="0">
    <w:p w:rsidR="00510FD1" w:rsidRDefault="00510FD1" w:rsidP="00D75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no Pro">
    <w:altName w:val="Arno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008691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710697" w:rsidRDefault="00710697" w:rsidP="00710697">
            <w:pPr>
              <w:pStyle w:val="Pieddepage"/>
              <w:jc w:val="center"/>
            </w:pPr>
            <w:r w:rsidRPr="00710697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A900DE" w:rsidRPr="007106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106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PAGE </w:instrText>
            </w:r>
            <w:r w:rsidR="00A900DE" w:rsidRPr="007106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F303E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</w:t>
            </w:r>
            <w:r w:rsidR="00A900DE" w:rsidRPr="007106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710697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A900DE" w:rsidRPr="007106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106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NUMPAGES  </w:instrText>
            </w:r>
            <w:r w:rsidR="00A900DE" w:rsidRPr="007106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F303E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3</w:t>
            </w:r>
            <w:r w:rsidR="00A900DE" w:rsidRPr="007106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0FD1" w:rsidRDefault="00510FD1" w:rsidP="00D75C7A">
      <w:pPr>
        <w:spacing w:after="0" w:line="240" w:lineRule="auto"/>
      </w:pPr>
      <w:r>
        <w:separator/>
      </w:r>
    </w:p>
  </w:footnote>
  <w:footnote w:type="continuationSeparator" w:id="0">
    <w:p w:rsidR="00510FD1" w:rsidRDefault="00510FD1" w:rsidP="00D75C7A">
      <w:pPr>
        <w:spacing w:after="0" w:line="240" w:lineRule="auto"/>
      </w:pPr>
      <w:r>
        <w:continuationSeparator/>
      </w:r>
    </w:p>
  </w:footnote>
  <w:footnote w:id="1">
    <w:p w:rsidR="00A3353D" w:rsidRPr="00870223" w:rsidRDefault="00A3353D" w:rsidP="00F31AD2">
      <w:pPr>
        <w:pStyle w:val="Notedebasdepage"/>
        <w:spacing w:after="80"/>
        <w:jc w:val="both"/>
        <w:rPr>
          <w:rFonts w:ascii="Times New Roman" w:hAnsi="Times New Roman" w:cs="Times New Roman"/>
          <w:sz w:val="23"/>
          <w:szCs w:val="23"/>
        </w:rPr>
      </w:pPr>
      <w:r w:rsidRPr="00870223">
        <w:rPr>
          <w:rStyle w:val="Appelnotedebasdep"/>
          <w:rFonts w:ascii="Times New Roman" w:hAnsi="Times New Roman" w:cs="Times New Roman"/>
          <w:sz w:val="23"/>
          <w:szCs w:val="23"/>
        </w:rPr>
        <w:footnoteRef/>
      </w:r>
      <w:r w:rsidRPr="00870223">
        <w:rPr>
          <w:rFonts w:ascii="Times New Roman" w:hAnsi="Times New Roman" w:cs="Times New Roman"/>
          <w:sz w:val="23"/>
          <w:szCs w:val="23"/>
        </w:rPr>
        <w:t xml:space="preserve"> </w:t>
      </w:r>
      <w:r w:rsidRPr="00870223">
        <w:rPr>
          <w:rFonts w:ascii="Times New Roman" w:hAnsi="Times New Roman" w:cs="Times New Roman"/>
          <w:smallCaps/>
          <w:sz w:val="23"/>
          <w:szCs w:val="23"/>
        </w:rPr>
        <w:t xml:space="preserve">L. Helfer, M. Land, R. Okediji &amp; J.H. Reichman, The World Blind Union Guide to the Marrakesh Treaty: Facilitating Access to Books for Print-Disabled Individuals </w:t>
      </w:r>
      <w:r w:rsidRPr="00870223">
        <w:rPr>
          <w:rFonts w:ascii="Times New Roman" w:hAnsi="Times New Roman" w:cs="Times New Roman"/>
          <w:sz w:val="23"/>
          <w:szCs w:val="23"/>
        </w:rPr>
        <w:t>(Oxford University Press, 2017)</w:t>
      </w:r>
      <w:r w:rsidRPr="00870223">
        <w:rPr>
          <w:rFonts w:ascii="Times New Roman" w:hAnsi="Times New Roman" w:cs="Times New Roman"/>
          <w:bCs/>
          <w:sz w:val="23"/>
          <w:szCs w:val="23"/>
        </w:rPr>
        <w:t xml:space="preserve">.  </w:t>
      </w:r>
      <w:r w:rsidRPr="00870223">
        <w:rPr>
          <w:rFonts w:ascii="Times New Roman" w:hAnsi="Times New Roman" w:cs="Times New Roman"/>
          <w:sz w:val="23"/>
          <w:szCs w:val="23"/>
        </w:rPr>
        <w:t xml:space="preserve">Accessible format versions of the WBU Guide </w:t>
      </w:r>
      <w:r w:rsidR="00652AC8" w:rsidRPr="00870223">
        <w:rPr>
          <w:rFonts w:ascii="Times New Roman" w:hAnsi="Times New Roman" w:cs="Times New Roman"/>
          <w:sz w:val="23"/>
          <w:szCs w:val="23"/>
        </w:rPr>
        <w:t>in English, France, Spanish</w:t>
      </w:r>
      <w:r w:rsidR="00AB0CFA" w:rsidRPr="00870223">
        <w:rPr>
          <w:rFonts w:ascii="Times New Roman" w:hAnsi="Times New Roman" w:cs="Times New Roman"/>
          <w:sz w:val="23"/>
          <w:szCs w:val="23"/>
        </w:rPr>
        <w:t>,</w:t>
      </w:r>
      <w:r w:rsidR="00652AC8" w:rsidRPr="00870223">
        <w:rPr>
          <w:rFonts w:ascii="Times New Roman" w:hAnsi="Times New Roman" w:cs="Times New Roman"/>
          <w:sz w:val="23"/>
          <w:szCs w:val="23"/>
        </w:rPr>
        <w:t xml:space="preserve"> and Russian</w:t>
      </w:r>
      <w:r w:rsidR="00AB0CFA" w:rsidRPr="00870223">
        <w:rPr>
          <w:rFonts w:ascii="Times New Roman" w:hAnsi="Times New Roman" w:cs="Times New Roman"/>
          <w:sz w:val="23"/>
          <w:szCs w:val="23"/>
        </w:rPr>
        <w:t xml:space="preserve"> </w:t>
      </w:r>
      <w:r w:rsidR="008059FA" w:rsidRPr="00870223">
        <w:rPr>
          <w:rFonts w:ascii="Times New Roman" w:hAnsi="Times New Roman" w:cs="Times New Roman"/>
          <w:sz w:val="23"/>
          <w:szCs w:val="23"/>
        </w:rPr>
        <w:t>can be downloaded</w:t>
      </w:r>
      <w:r w:rsidR="00AB0CFA" w:rsidRPr="00870223">
        <w:rPr>
          <w:rFonts w:ascii="Times New Roman" w:hAnsi="Times New Roman" w:cs="Times New Roman"/>
          <w:sz w:val="23"/>
          <w:szCs w:val="23"/>
        </w:rPr>
        <w:t xml:space="preserve"> here</w:t>
      </w:r>
      <w:r w:rsidRPr="00870223">
        <w:rPr>
          <w:rFonts w:ascii="Times New Roman" w:hAnsi="Times New Roman" w:cs="Times New Roman"/>
          <w:sz w:val="23"/>
          <w:szCs w:val="23"/>
        </w:rPr>
        <w:t xml:space="preserve">:  </w:t>
      </w:r>
      <w:hyperlink r:id="rId1" w:history="1">
        <w:r w:rsidRPr="00870223">
          <w:rPr>
            <w:rStyle w:val="Lienhypertexte"/>
            <w:rFonts w:ascii="Times New Roman" w:hAnsi="Times New Roman" w:cs="Times New Roman"/>
            <w:bCs/>
            <w:sz w:val="23"/>
            <w:szCs w:val="23"/>
          </w:rPr>
          <w:t>https://tinyurl.com/lq6dwgd</w:t>
        </w:r>
      </w:hyperlink>
      <w:r w:rsidRPr="00870223">
        <w:rPr>
          <w:rFonts w:ascii="Times New Roman" w:hAnsi="Times New Roman" w:cs="Times New Roman"/>
          <w:bCs/>
          <w:sz w:val="23"/>
          <w:szCs w:val="23"/>
        </w:rPr>
        <w:t xml:space="preserve">. </w:t>
      </w:r>
    </w:p>
  </w:footnote>
  <w:footnote w:id="2">
    <w:p w:rsidR="00D75C7A" w:rsidRPr="00870223" w:rsidRDefault="00D75C7A" w:rsidP="00F31AD2">
      <w:pPr>
        <w:pStyle w:val="Notedebasdepage"/>
        <w:spacing w:after="80"/>
        <w:jc w:val="both"/>
        <w:rPr>
          <w:rFonts w:ascii="Times New Roman" w:hAnsi="Times New Roman" w:cs="Times New Roman"/>
          <w:sz w:val="23"/>
          <w:szCs w:val="23"/>
        </w:rPr>
      </w:pPr>
      <w:r w:rsidRPr="00870223">
        <w:rPr>
          <w:rStyle w:val="Appelnotedebasdep"/>
          <w:rFonts w:ascii="Times New Roman" w:hAnsi="Times New Roman" w:cs="Times New Roman"/>
          <w:sz w:val="23"/>
          <w:szCs w:val="23"/>
        </w:rPr>
        <w:footnoteRef/>
      </w:r>
      <w:r w:rsidRPr="00870223">
        <w:rPr>
          <w:rFonts w:ascii="Times New Roman" w:hAnsi="Times New Roman" w:cs="Times New Roman"/>
          <w:sz w:val="23"/>
          <w:szCs w:val="23"/>
        </w:rPr>
        <w:t xml:space="preserve"> General Comment No. 4: Article 24 (Right to inclusive education): UN Doc. No. CRPD/C/GC/4 (2 Sept. 2016), ¶ 22</w:t>
      </w:r>
      <w:r w:rsidR="009E5BD9" w:rsidRPr="00870223">
        <w:rPr>
          <w:rFonts w:ascii="Times New Roman" w:hAnsi="Times New Roman" w:cs="Times New Roman"/>
          <w:sz w:val="23"/>
          <w:szCs w:val="23"/>
        </w:rPr>
        <w:t xml:space="preserve">.  The Committee </w:t>
      </w:r>
      <w:r w:rsidR="004342CA" w:rsidRPr="00870223">
        <w:rPr>
          <w:rFonts w:ascii="Times New Roman" w:hAnsi="Times New Roman" w:cs="Times New Roman"/>
          <w:sz w:val="23"/>
          <w:szCs w:val="23"/>
        </w:rPr>
        <w:t xml:space="preserve">has </w:t>
      </w:r>
      <w:r w:rsidR="00377558" w:rsidRPr="00870223">
        <w:rPr>
          <w:rFonts w:ascii="Times New Roman" w:hAnsi="Times New Roman" w:cs="Times New Roman"/>
          <w:sz w:val="23"/>
          <w:szCs w:val="23"/>
        </w:rPr>
        <w:t>urged governments “</w:t>
      </w:r>
      <w:r w:rsidR="00377558" w:rsidRPr="00870223">
        <w:rPr>
          <w:rStyle w:val="col-xs-12"/>
          <w:rFonts w:ascii="Times New Roman" w:hAnsi="Times New Roman" w:cs="Times New Roman"/>
          <w:sz w:val="23"/>
          <w:szCs w:val="23"/>
        </w:rPr>
        <w:t xml:space="preserve">to take all appropriate measures to ratify and implement the </w:t>
      </w:r>
      <w:r w:rsidR="00377558" w:rsidRPr="00870223">
        <w:rPr>
          <w:rStyle w:val="highlight"/>
          <w:rFonts w:ascii="Times New Roman" w:hAnsi="Times New Roman" w:cs="Times New Roman"/>
          <w:sz w:val="23"/>
          <w:szCs w:val="23"/>
        </w:rPr>
        <w:t>Marrakesh</w:t>
      </w:r>
      <w:r w:rsidR="00377558" w:rsidRPr="00870223">
        <w:rPr>
          <w:rStyle w:val="col-xs-12"/>
          <w:rFonts w:ascii="Times New Roman" w:hAnsi="Times New Roman" w:cs="Times New Roman"/>
          <w:sz w:val="23"/>
          <w:szCs w:val="23"/>
        </w:rPr>
        <w:t xml:space="preserve"> Treaty as soon as possible” when reviewing state </w:t>
      </w:r>
      <w:r w:rsidR="00B12B06" w:rsidRPr="00870223">
        <w:rPr>
          <w:rFonts w:ascii="Times New Roman" w:hAnsi="Times New Roman" w:cs="Times New Roman"/>
          <w:sz w:val="23"/>
          <w:szCs w:val="23"/>
        </w:rPr>
        <w:t xml:space="preserve">party </w:t>
      </w:r>
      <w:r w:rsidR="009E5BD9" w:rsidRPr="00870223">
        <w:rPr>
          <w:rFonts w:ascii="Times New Roman" w:hAnsi="Times New Roman" w:cs="Times New Roman"/>
          <w:sz w:val="23"/>
          <w:szCs w:val="23"/>
        </w:rPr>
        <w:t>reports from</w:t>
      </w:r>
      <w:r w:rsidR="00D40A36" w:rsidRPr="00870223">
        <w:rPr>
          <w:rFonts w:ascii="Times New Roman" w:hAnsi="Times New Roman" w:cs="Times New Roman"/>
          <w:sz w:val="23"/>
          <w:szCs w:val="23"/>
        </w:rPr>
        <w:t xml:space="preserve"> at least 17 countries, including </w:t>
      </w:r>
      <w:r w:rsidR="00B12B06" w:rsidRPr="00870223">
        <w:rPr>
          <w:rFonts w:ascii="Times New Roman" w:hAnsi="Times New Roman" w:cs="Times New Roman"/>
          <w:sz w:val="23"/>
          <w:szCs w:val="23"/>
        </w:rPr>
        <w:t xml:space="preserve">Belgium, Brazil, </w:t>
      </w:r>
      <w:r w:rsidR="00095D8A" w:rsidRPr="00870223">
        <w:rPr>
          <w:rFonts w:ascii="Times New Roman" w:hAnsi="Times New Roman" w:cs="Times New Roman"/>
          <w:sz w:val="23"/>
          <w:szCs w:val="23"/>
        </w:rPr>
        <w:t xml:space="preserve">the Cook Islands, </w:t>
      </w:r>
      <w:r w:rsidR="00B12B06" w:rsidRPr="00870223">
        <w:rPr>
          <w:rFonts w:ascii="Times New Roman" w:hAnsi="Times New Roman" w:cs="Times New Roman"/>
          <w:sz w:val="23"/>
          <w:szCs w:val="23"/>
        </w:rPr>
        <w:t xml:space="preserve">Croatia, </w:t>
      </w:r>
      <w:r w:rsidR="00025AA8" w:rsidRPr="00870223">
        <w:rPr>
          <w:rFonts w:ascii="Times New Roman" w:hAnsi="Times New Roman" w:cs="Times New Roman"/>
          <w:sz w:val="23"/>
          <w:szCs w:val="23"/>
        </w:rPr>
        <w:t xml:space="preserve">the Czech Republic, </w:t>
      </w:r>
      <w:r w:rsidR="009E5BD9" w:rsidRPr="00870223">
        <w:rPr>
          <w:rFonts w:ascii="Times New Roman" w:hAnsi="Times New Roman" w:cs="Times New Roman"/>
          <w:sz w:val="23"/>
          <w:szCs w:val="23"/>
        </w:rPr>
        <w:t xml:space="preserve">Denmark, </w:t>
      </w:r>
      <w:r w:rsidR="00473F2D" w:rsidRPr="00870223">
        <w:rPr>
          <w:rFonts w:ascii="Times New Roman" w:hAnsi="Times New Roman" w:cs="Times New Roman"/>
          <w:sz w:val="23"/>
          <w:szCs w:val="23"/>
        </w:rPr>
        <w:t xml:space="preserve">the </w:t>
      </w:r>
      <w:r w:rsidR="007C7E00" w:rsidRPr="00870223">
        <w:rPr>
          <w:rFonts w:ascii="Times New Roman" w:hAnsi="Times New Roman" w:cs="Times New Roman"/>
          <w:sz w:val="23"/>
          <w:szCs w:val="23"/>
        </w:rPr>
        <w:t xml:space="preserve">Dominican Republic, </w:t>
      </w:r>
      <w:r w:rsidR="00B12B06" w:rsidRPr="00870223">
        <w:rPr>
          <w:rFonts w:ascii="Times New Roman" w:hAnsi="Times New Roman" w:cs="Times New Roman"/>
          <w:sz w:val="23"/>
          <w:szCs w:val="23"/>
        </w:rPr>
        <w:t xml:space="preserve">Ecuador, Gabon, </w:t>
      </w:r>
      <w:r w:rsidR="007C7E00" w:rsidRPr="00870223">
        <w:rPr>
          <w:rFonts w:ascii="Times New Roman" w:hAnsi="Times New Roman" w:cs="Times New Roman"/>
          <w:sz w:val="23"/>
          <w:szCs w:val="23"/>
        </w:rPr>
        <w:t xml:space="preserve">Germany, </w:t>
      </w:r>
      <w:r w:rsidR="00B12B06" w:rsidRPr="00870223">
        <w:rPr>
          <w:rFonts w:ascii="Times New Roman" w:hAnsi="Times New Roman" w:cs="Times New Roman"/>
          <w:sz w:val="23"/>
          <w:szCs w:val="23"/>
        </w:rPr>
        <w:t xml:space="preserve">Kenya, </w:t>
      </w:r>
      <w:r w:rsidR="005D1616" w:rsidRPr="00870223">
        <w:rPr>
          <w:rFonts w:ascii="Times New Roman" w:hAnsi="Times New Roman" w:cs="Times New Roman"/>
          <w:sz w:val="23"/>
          <w:szCs w:val="23"/>
        </w:rPr>
        <w:t xml:space="preserve">the Republic of </w:t>
      </w:r>
      <w:r w:rsidR="009E5BD9" w:rsidRPr="00870223">
        <w:rPr>
          <w:rFonts w:ascii="Times New Roman" w:hAnsi="Times New Roman" w:cs="Times New Roman"/>
          <w:sz w:val="23"/>
          <w:szCs w:val="23"/>
        </w:rPr>
        <w:t xml:space="preserve">Korea, </w:t>
      </w:r>
      <w:r w:rsidR="00B12B06" w:rsidRPr="00870223">
        <w:rPr>
          <w:rFonts w:ascii="Times New Roman" w:hAnsi="Times New Roman" w:cs="Times New Roman"/>
          <w:sz w:val="23"/>
          <w:szCs w:val="23"/>
        </w:rPr>
        <w:t xml:space="preserve">Mauritius, </w:t>
      </w:r>
      <w:r w:rsidR="009E5BD9" w:rsidRPr="00870223">
        <w:rPr>
          <w:rFonts w:ascii="Times New Roman" w:hAnsi="Times New Roman" w:cs="Times New Roman"/>
          <w:sz w:val="23"/>
          <w:szCs w:val="23"/>
        </w:rPr>
        <w:t>Mexico</w:t>
      </w:r>
      <w:r w:rsidR="00B12B06" w:rsidRPr="00870223">
        <w:rPr>
          <w:rFonts w:ascii="Times New Roman" w:hAnsi="Times New Roman" w:cs="Times New Roman"/>
          <w:sz w:val="23"/>
          <w:szCs w:val="23"/>
        </w:rPr>
        <w:t>, New Zealand, Qatar, and Ukraine</w:t>
      </w:r>
      <w:r w:rsidR="009E5BD9" w:rsidRPr="00870223">
        <w:rPr>
          <w:rFonts w:ascii="Times New Roman" w:hAnsi="Times New Roman" w:cs="Times New Roman"/>
          <w:sz w:val="23"/>
          <w:szCs w:val="23"/>
        </w:rP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A0F0E"/>
    <w:multiLevelType w:val="hybridMultilevel"/>
    <w:tmpl w:val="089832E4"/>
    <w:lvl w:ilvl="0" w:tplc="4AFE8462">
      <w:start w:val="7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3240E7C"/>
    <w:multiLevelType w:val="hybridMultilevel"/>
    <w:tmpl w:val="BCEC2D5C"/>
    <w:lvl w:ilvl="0" w:tplc="857C63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485342">
      <w:start w:val="2219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9C499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D435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FC56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7EDF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90B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6CDC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F42E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782B65B8"/>
    <w:multiLevelType w:val="hybridMultilevel"/>
    <w:tmpl w:val="1D162D42"/>
    <w:lvl w:ilvl="0" w:tplc="B860EF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5E05E6">
      <w:start w:val="2708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1AC02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E4E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1A35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809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5E64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9E20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FCC8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1562"/>
    <w:rsid w:val="00000D80"/>
    <w:rsid w:val="00010961"/>
    <w:rsid w:val="00025AA8"/>
    <w:rsid w:val="000327A4"/>
    <w:rsid w:val="000550B7"/>
    <w:rsid w:val="000607D4"/>
    <w:rsid w:val="0007550E"/>
    <w:rsid w:val="00080A27"/>
    <w:rsid w:val="00095D8A"/>
    <w:rsid w:val="000A6D8C"/>
    <w:rsid w:val="000C7519"/>
    <w:rsid w:val="000E410B"/>
    <w:rsid w:val="00112B10"/>
    <w:rsid w:val="001342F4"/>
    <w:rsid w:val="0016235B"/>
    <w:rsid w:val="001628D0"/>
    <w:rsid w:val="00162C66"/>
    <w:rsid w:val="00182429"/>
    <w:rsid w:val="00196A93"/>
    <w:rsid w:val="001A130D"/>
    <w:rsid w:val="001A22AA"/>
    <w:rsid w:val="001E1393"/>
    <w:rsid w:val="001F1EB0"/>
    <w:rsid w:val="001F2219"/>
    <w:rsid w:val="0020092D"/>
    <w:rsid w:val="002024A0"/>
    <w:rsid w:val="0020680B"/>
    <w:rsid w:val="002142E7"/>
    <w:rsid w:val="002668AA"/>
    <w:rsid w:val="002737E5"/>
    <w:rsid w:val="00273AA0"/>
    <w:rsid w:val="00276318"/>
    <w:rsid w:val="00284758"/>
    <w:rsid w:val="00286CB7"/>
    <w:rsid w:val="002B3210"/>
    <w:rsid w:val="002B4466"/>
    <w:rsid w:val="002C2D68"/>
    <w:rsid w:val="002D047F"/>
    <w:rsid w:val="00311AF5"/>
    <w:rsid w:val="00341EAF"/>
    <w:rsid w:val="00364B77"/>
    <w:rsid w:val="00372A13"/>
    <w:rsid w:val="00377558"/>
    <w:rsid w:val="0038405F"/>
    <w:rsid w:val="00385014"/>
    <w:rsid w:val="00385C9B"/>
    <w:rsid w:val="00395EB5"/>
    <w:rsid w:val="003C4A82"/>
    <w:rsid w:val="003C6AA3"/>
    <w:rsid w:val="003E3194"/>
    <w:rsid w:val="003E3DC1"/>
    <w:rsid w:val="004342CA"/>
    <w:rsid w:val="00437263"/>
    <w:rsid w:val="004440C7"/>
    <w:rsid w:val="00450C9C"/>
    <w:rsid w:val="00451323"/>
    <w:rsid w:val="00473F2D"/>
    <w:rsid w:val="00494A58"/>
    <w:rsid w:val="004A1A64"/>
    <w:rsid w:val="004A3E9D"/>
    <w:rsid w:val="004B6671"/>
    <w:rsid w:val="004C3D94"/>
    <w:rsid w:val="004D6087"/>
    <w:rsid w:val="004D7BEE"/>
    <w:rsid w:val="00502C76"/>
    <w:rsid w:val="00510FD1"/>
    <w:rsid w:val="00511989"/>
    <w:rsid w:val="00516687"/>
    <w:rsid w:val="00543FDF"/>
    <w:rsid w:val="00544CBC"/>
    <w:rsid w:val="00557537"/>
    <w:rsid w:val="00560762"/>
    <w:rsid w:val="005615DF"/>
    <w:rsid w:val="005652C7"/>
    <w:rsid w:val="005665A3"/>
    <w:rsid w:val="0058609E"/>
    <w:rsid w:val="00587DDD"/>
    <w:rsid w:val="00597B6E"/>
    <w:rsid w:val="005A254E"/>
    <w:rsid w:val="005B38C1"/>
    <w:rsid w:val="005C249B"/>
    <w:rsid w:val="005D1616"/>
    <w:rsid w:val="006048DD"/>
    <w:rsid w:val="006129D6"/>
    <w:rsid w:val="0063720B"/>
    <w:rsid w:val="0064353E"/>
    <w:rsid w:val="00652AC8"/>
    <w:rsid w:val="0066570A"/>
    <w:rsid w:val="006766F5"/>
    <w:rsid w:val="00677155"/>
    <w:rsid w:val="006820AE"/>
    <w:rsid w:val="00691225"/>
    <w:rsid w:val="00692A04"/>
    <w:rsid w:val="006A5B1E"/>
    <w:rsid w:val="006B57AB"/>
    <w:rsid w:val="006B6F09"/>
    <w:rsid w:val="006D5C82"/>
    <w:rsid w:val="006F3B57"/>
    <w:rsid w:val="00702410"/>
    <w:rsid w:val="00710697"/>
    <w:rsid w:val="007255F2"/>
    <w:rsid w:val="00732E0E"/>
    <w:rsid w:val="00744C0F"/>
    <w:rsid w:val="00744F88"/>
    <w:rsid w:val="00753CCD"/>
    <w:rsid w:val="007655A0"/>
    <w:rsid w:val="00765BD6"/>
    <w:rsid w:val="00780222"/>
    <w:rsid w:val="007969B2"/>
    <w:rsid w:val="007B1A44"/>
    <w:rsid w:val="007C15AA"/>
    <w:rsid w:val="007C58CF"/>
    <w:rsid w:val="007C7E00"/>
    <w:rsid w:val="007C7F3D"/>
    <w:rsid w:val="007F2394"/>
    <w:rsid w:val="008004B0"/>
    <w:rsid w:val="008059FA"/>
    <w:rsid w:val="00812D4F"/>
    <w:rsid w:val="008228B6"/>
    <w:rsid w:val="00827A5A"/>
    <w:rsid w:val="00870223"/>
    <w:rsid w:val="00873106"/>
    <w:rsid w:val="00874B60"/>
    <w:rsid w:val="00893E41"/>
    <w:rsid w:val="008E52E8"/>
    <w:rsid w:val="008F5AEB"/>
    <w:rsid w:val="008F64CF"/>
    <w:rsid w:val="00901DF5"/>
    <w:rsid w:val="009113CE"/>
    <w:rsid w:val="0091357A"/>
    <w:rsid w:val="00925026"/>
    <w:rsid w:val="0094380F"/>
    <w:rsid w:val="0094776C"/>
    <w:rsid w:val="0095426B"/>
    <w:rsid w:val="009557BA"/>
    <w:rsid w:val="00972175"/>
    <w:rsid w:val="00976602"/>
    <w:rsid w:val="009B1538"/>
    <w:rsid w:val="009B2CF5"/>
    <w:rsid w:val="009E5BD9"/>
    <w:rsid w:val="00A32E0B"/>
    <w:rsid w:val="00A3353D"/>
    <w:rsid w:val="00A57403"/>
    <w:rsid w:val="00A61FF0"/>
    <w:rsid w:val="00A64C1F"/>
    <w:rsid w:val="00A70D9E"/>
    <w:rsid w:val="00A7644E"/>
    <w:rsid w:val="00A900DE"/>
    <w:rsid w:val="00A91486"/>
    <w:rsid w:val="00A95662"/>
    <w:rsid w:val="00AB0CFA"/>
    <w:rsid w:val="00AB0FCA"/>
    <w:rsid w:val="00AC4ABB"/>
    <w:rsid w:val="00AE0FEC"/>
    <w:rsid w:val="00AF0340"/>
    <w:rsid w:val="00AF2056"/>
    <w:rsid w:val="00AF3531"/>
    <w:rsid w:val="00B10640"/>
    <w:rsid w:val="00B12B06"/>
    <w:rsid w:val="00B17A5C"/>
    <w:rsid w:val="00B2244D"/>
    <w:rsid w:val="00B303B5"/>
    <w:rsid w:val="00B33E67"/>
    <w:rsid w:val="00B412D5"/>
    <w:rsid w:val="00B533F5"/>
    <w:rsid w:val="00B605C9"/>
    <w:rsid w:val="00B770BF"/>
    <w:rsid w:val="00B83DFD"/>
    <w:rsid w:val="00B871A9"/>
    <w:rsid w:val="00B946FD"/>
    <w:rsid w:val="00BA4273"/>
    <w:rsid w:val="00BA47B7"/>
    <w:rsid w:val="00BD5C5C"/>
    <w:rsid w:val="00BE2B19"/>
    <w:rsid w:val="00BF1C0D"/>
    <w:rsid w:val="00C02940"/>
    <w:rsid w:val="00C138FF"/>
    <w:rsid w:val="00C239EF"/>
    <w:rsid w:val="00C63D3A"/>
    <w:rsid w:val="00C74537"/>
    <w:rsid w:val="00C76216"/>
    <w:rsid w:val="00C80C74"/>
    <w:rsid w:val="00C83FA0"/>
    <w:rsid w:val="00C91F7E"/>
    <w:rsid w:val="00C94F95"/>
    <w:rsid w:val="00CA1562"/>
    <w:rsid w:val="00CC1FC3"/>
    <w:rsid w:val="00CC35F6"/>
    <w:rsid w:val="00CD0EEB"/>
    <w:rsid w:val="00CD1500"/>
    <w:rsid w:val="00CE4510"/>
    <w:rsid w:val="00CE7221"/>
    <w:rsid w:val="00D021C8"/>
    <w:rsid w:val="00D04D8E"/>
    <w:rsid w:val="00D3097C"/>
    <w:rsid w:val="00D40A36"/>
    <w:rsid w:val="00D41918"/>
    <w:rsid w:val="00D5090B"/>
    <w:rsid w:val="00D566D8"/>
    <w:rsid w:val="00D75C7A"/>
    <w:rsid w:val="00DC4F96"/>
    <w:rsid w:val="00DE055D"/>
    <w:rsid w:val="00DE080F"/>
    <w:rsid w:val="00DE3DA2"/>
    <w:rsid w:val="00DE4C26"/>
    <w:rsid w:val="00E03C74"/>
    <w:rsid w:val="00E25566"/>
    <w:rsid w:val="00E31874"/>
    <w:rsid w:val="00E44048"/>
    <w:rsid w:val="00E57EA7"/>
    <w:rsid w:val="00E92001"/>
    <w:rsid w:val="00E92428"/>
    <w:rsid w:val="00EA5F48"/>
    <w:rsid w:val="00EC1A13"/>
    <w:rsid w:val="00ED159E"/>
    <w:rsid w:val="00ED7736"/>
    <w:rsid w:val="00EE033C"/>
    <w:rsid w:val="00EE7494"/>
    <w:rsid w:val="00EF0634"/>
    <w:rsid w:val="00EF6393"/>
    <w:rsid w:val="00F17F3A"/>
    <w:rsid w:val="00F22E77"/>
    <w:rsid w:val="00F2684F"/>
    <w:rsid w:val="00F303E9"/>
    <w:rsid w:val="00F31AD2"/>
    <w:rsid w:val="00F322DE"/>
    <w:rsid w:val="00F47050"/>
    <w:rsid w:val="00F52E31"/>
    <w:rsid w:val="00F54E71"/>
    <w:rsid w:val="00F572C3"/>
    <w:rsid w:val="00F6416F"/>
    <w:rsid w:val="00F6744B"/>
    <w:rsid w:val="00F7339B"/>
    <w:rsid w:val="00F7789B"/>
    <w:rsid w:val="00F8461A"/>
    <w:rsid w:val="00F87126"/>
    <w:rsid w:val="00FB3D80"/>
    <w:rsid w:val="00FC79EB"/>
    <w:rsid w:val="00FE1402"/>
    <w:rsid w:val="00FE216A"/>
    <w:rsid w:val="00FE2F36"/>
    <w:rsid w:val="00FF2FEA"/>
    <w:rsid w:val="00FF7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0D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5665A3"/>
    <w:rPr>
      <w:b/>
      <w:bCs/>
    </w:rPr>
  </w:style>
  <w:style w:type="paragraph" w:customStyle="1" w:styleId="Default">
    <w:name w:val="Default"/>
    <w:rsid w:val="00557537"/>
    <w:pPr>
      <w:autoSpaceDE w:val="0"/>
      <w:autoSpaceDN w:val="0"/>
      <w:adjustRightInd w:val="0"/>
      <w:spacing w:after="0" w:line="240" w:lineRule="auto"/>
    </w:pPr>
    <w:rPr>
      <w:rFonts w:ascii="Arno Pro" w:hAnsi="Arno Pro" w:cs="Arno Pro"/>
      <w:color w:val="000000"/>
      <w:sz w:val="24"/>
      <w:szCs w:val="24"/>
    </w:rPr>
  </w:style>
  <w:style w:type="paragraph" w:styleId="Notedebasdepage">
    <w:name w:val="footnote text"/>
    <w:basedOn w:val="Normal"/>
    <w:link w:val="NotedebasdepageCar"/>
    <w:uiPriority w:val="99"/>
    <w:unhideWhenUsed/>
    <w:rsid w:val="00D75C7A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D75C7A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D75C7A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732E0E"/>
    <w:pPr>
      <w:ind w:left="720"/>
      <w:contextualSpacing/>
    </w:pPr>
  </w:style>
  <w:style w:type="character" w:customStyle="1" w:styleId="col-xs-12">
    <w:name w:val="col-xs-12"/>
    <w:basedOn w:val="Policepardfaut"/>
    <w:rsid w:val="00377558"/>
  </w:style>
  <w:style w:type="character" w:customStyle="1" w:styleId="highlight">
    <w:name w:val="highlight"/>
    <w:basedOn w:val="Policepardfaut"/>
    <w:rsid w:val="00377558"/>
  </w:style>
  <w:style w:type="character" w:styleId="Lienhypertexte">
    <w:name w:val="Hyperlink"/>
    <w:basedOn w:val="Policepardfaut"/>
    <w:uiPriority w:val="99"/>
    <w:unhideWhenUsed/>
    <w:rsid w:val="00A3353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33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80A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0A27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7106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10697"/>
  </w:style>
  <w:style w:type="paragraph" w:styleId="Pieddepage">
    <w:name w:val="footer"/>
    <w:basedOn w:val="Normal"/>
    <w:link w:val="PieddepageCar"/>
    <w:uiPriority w:val="99"/>
    <w:unhideWhenUsed/>
    <w:rsid w:val="007106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106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970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989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8336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399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987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009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725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22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4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886972">
          <w:marLeft w:val="1166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3014">
          <w:marLeft w:val="180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7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330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4970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81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3507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739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617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tinyurl.com/lq6dwg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1004</Words>
  <Characters>5524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University</Company>
  <LinksUpToDate>false</LinksUpToDate>
  <CharactersWithSpaces>6515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LRH</dc:creator>
  <cp:lastModifiedBy>Catherine</cp:lastModifiedBy>
  <cp:revision>2</cp:revision>
  <dcterms:created xsi:type="dcterms:W3CDTF">2017-08-30T19:11:00Z</dcterms:created>
  <dcterms:modified xsi:type="dcterms:W3CDTF">2017-08-30T19:11:00Z</dcterms:modified>
</cp:coreProperties>
</file>