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6872" w:rsidRPr="00D77F8C" w:rsidRDefault="00526872" w:rsidP="00D77F8C">
      <w:pPr>
        <w:spacing w:after="0" w:line="240" w:lineRule="auto"/>
        <w:jc w:val="center"/>
        <w:rPr>
          <w:b/>
        </w:rPr>
      </w:pPr>
      <w:r>
        <w:rPr>
          <w:noProof/>
          <w:lang w:val="fr-FR" w:eastAsia="fr-FR"/>
        </w:rPr>
        <w:drawing>
          <wp:inline distT="0" distB="0" distL="0" distR="0">
            <wp:extent cx="2259141" cy="707894"/>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stretch>
                      <a:fillRect/>
                    </a:stretch>
                  </pic:blipFill>
                  <pic:spPr>
                    <a:xfrm>
                      <a:off x="0" y="0"/>
                      <a:ext cx="2322634" cy="727789"/>
                    </a:xfrm>
                    <a:prstGeom prst="rect">
                      <a:avLst/>
                    </a:prstGeom>
                  </pic:spPr>
                </pic:pic>
              </a:graphicData>
            </a:graphic>
          </wp:inline>
        </w:drawing>
      </w:r>
    </w:p>
    <w:p w:rsidR="00820340" w:rsidRDefault="00820340" w:rsidP="00820340">
      <w:pPr>
        <w:spacing w:after="0" w:line="240" w:lineRule="auto"/>
        <w:jc w:val="center"/>
        <w:rPr>
          <w:b/>
        </w:rPr>
      </w:pPr>
      <w:r>
        <w:rPr>
          <w:b/>
        </w:rPr>
        <w:t>World</w:t>
      </w:r>
      <w:r w:rsidRPr="00C164FB">
        <w:rPr>
          <w:b/>
        </w:rPr>
        <w:t xml:space="preserve"> </w:t>
      </w:r>
      <w:r>
        <w:rPr>
          <w:b/>
        </w:rPr>
        <w:t>Leaders R</w:t>
      </w:r>
      <w:r w:rsidRPr="00C164FB">
        <w:rPr>
          <w:b/>
        </w:rPr>
        <w:t xml:space="preserve">ecommit </w:t>
      </w:r>
      <w:r>
        <w:rPr>
          <w:b/>
        </w:rPr>
        <w:t>t</w:t>
      </w:r>
      <w:r w:rsidRPr="00C164FB">
        <w:rPr>
          <w:b/>
        </w:rPr>
        <w:t xml:space="preserve">o </w:t>
      </w:r>
      <w:r>
        <w:rPr>
          <w:b/>
        </w:rPr>
        <w:t>E</w:t>
      </w:r>
      <w:r w:rsidRPr="00C164FB">
        <w:rPr>
          <w:b/>
        </w:rPr>
        <w:t xml:space="preserve">nding </w:t>
      </w:r>
      <w:r>
        <w:rPr>
          <w:b/>
        </w:rPr>
        <w:t>N</w:t>
      </w:r>
      <w:r w:rsidRPr="00C164FB">
        <w:rPr>
          <w:b/>
        </w:rPr>
        <w:t xml:space="preserve">eglected </w:t>
      </w:r>
      <w:r>
        <w:rPr>
          <w:b/>
        </w:rPr>
        <w:t>T</w:t>
      </w:r>
      <w:r w:rsidRPr="00C164FB">
        <w:rPr>
          <w:b/>
        </w:rPr>
        <w:t xml:space="preserve">ropical </w:t>
      </w:r>
      <w:r>
        <w:rPr>
          <w:b/>
        </w:rPr>
        <w:t>D</w:t>
      </w:r>
      <w:r w:rsidRPr="00C164FB">
        <w:rPr>
          <w:b/>
        </w:rPr>
        <w:t>iseases</w:t>
      </w:r>
      <w:r>
        <w:rPr>
          <w:b/>
        </w:rPr>
        <w:t xml:space="preserve">, </w:t>
      </w:r>
      <w:r>
        <w:rPr>
          <w:b/>
        </w:rPr>
        <w:br/>
        <w:t>Citing Remarkable Progress Since 2012</w:t>
      </w:r>
    </w:p>
    <w:p w:rsidR="00820340" w:rsidRDefault="00820340" w:rsidP="00820340">
      <w:pPr>
        <w:spacing w:after="0" w:line="240" w:lineRule="auto"/>
        <w:rPr>
          <w:bCs/>
          <w:i/>
        </w:rPr>
      </w:pPr>
    </w:p>
    <w:p w:rsidR="00820340" w:rsidRDefault="00820340" w:rsidP="00820340">
      <w:pPr>
        <w:spacing w:after="0" w:line="240" w:lineRule="auto"/>
        <w:jc w:val="center"/>
      </w:pPr>
      <w:r>
        <w:rPr>
          <w:bCs/>
          <w:i/>
        </w:rPr>
        <w:t>Governments and private donors pledge US</w:t>
      </w:r>
      <w:r w:rsidRPr="00DF0DC9">
        <w:rPr>
          <w:bCs/>
          <w:i/>
        </w:rPr>
        <w:t>$</w:t>
      </w:r>
      <w:r w:rsidR="00526872" w:rsidRPr="00526872">
        <w:rPr>
          <w:bCs/>
          <w:i/>
        </w:rPr>
        <w:t>812 million</w:t>
      </w:r>
      <w:r>
        <w:rPr>
          <w:bCs/>
          <w:i/>
        </w:rPr>
        <w:t xml:space="preserve"> </w:t>
      </w:r>
      <w:r w:rsidR="00D5509B">
        <w:rPr>
          <w:bCs/>
          <w:i/>
        </w:rPr>
        <w:t>around</w:t>
      </w:r>
      <w:r>
        <w:rPr>
          <w:bCs/>
          <w:i/>
        </w:rPr>
        <w:t xml:space="preserve"> five-day summit in Geneva; World Health Organization releases data sho</w:t>
      </w:r>
      <w:r w:rsidR="00552CE1">
        <w:rPr>
          <w:bCs/>
          <w:i/>
        </w:rPr>
        <w:t>wing medicines to prevent NTDs</w:t>
      </w:r>
      <w:r w:rsidR="004C5E6B">
        <w:rPr>
          <w:bCs/>
          <w:i/>
        </w:rPr>
        <w:t xml:space="preserve"> reach nearly a billion people each</w:t>
      </w:r>
      <w:r>
        <w:rPr>
          <w:bCs/>
          <w:i/>
        </w:rPr>
        <w:t xml:space="preserve"> year</w:t>
      </w:r>
    </w:p>
    <w:p w:rsidR="00820340" w:rsidRDefault="00820340" w:rsidP="00820340">
      <w:pPr>
        <w:spacing w:after="0" w:line="240" w:lineRule="auto"/>
        <w:rPr>
          <w:b/>
        </w:rPr>
      </w:pPr>
    </w:p>
    <w:p w:rsidR="00820340" w:rsidRDefault="00820340" w:rsidP="00820340">
      <w:pPr>
        <w:spacing w:after="0" w:line="240" w:lineRule="auto"/>
      </w:pPr>
      <w:r w:rsidRPr="00F765F5">
        <w:rPr>
          <w:b/>
        </w:rPr>
        <w:t>GENEVA (19 April 2017)</w:t>
      </w:r>
      <w:r w:rsidRPr="00D57B8D">
        <w:t xml:space="preserve"> – </w:t>
      </w:r>
      <w:r>
        <w:t>This week, leaders from governments, pharmaceutical companies and charitable organizations convened at a five-day summit in Geneva to pledge new commitments to the collective efforts to control and eliminate neglected tropical diseases (NTDs). The summit coincided</w:t>
      </w:r>
      <w:r w:rsidRPr="00F06A34">
        <w:t xml:space="preserve"> with the launch of the W</w:t>
      </w:r>
      <w:r>
        <w:t xml:space="preserve">orld </w:t>
      </w:r>
      <w:r w:rsidRPr="00F06A34">
        <w:t>H</w:t>
      </w:r>
      <w:r>
        <w:t xml:space="preserve">ealth </w:t>
      </w:r>
      <w:r w:rsidRPr="00F06A34">
        <w:t>O</w:t>
      </w:r>
      <w:r>
        <w:t>rganization’s (WHO)</w:t>
      </w:r>
      <w:r w:rsidRPr="00F06A34">
        <w:t xml:space="preserve"> Fourth Report on NTDs, </w:t>
      </w:r>
      <w:r>
        <w:t>showing transformational progress against these debilitating diseases</w:t>
      </w:r>
      <w:r w:rsidR="00D5509B">
        <w:t xml:space="preserve">, and a commitment by the United Kingdom to more than double its funding for NTDs. </w:t>
      </w:r>
    </w:p>
    <w:p w:rsidR="00820340" w:rsidRDefault="00820340" w:rsidP="00820340">
      <w:pPr>
        <w:pStyle w:val="Sansinterligne"/>
      </w:pPr>
    </w:p>
    <w:p w:rsidR="00820340" w:rsidRDefault="00820340" w:rsidP="00820340">
      <w:pPr>
        <w:pStyle w:val="Sansinterligne"/>
      </w:pPr>
      <w:r>
        <w:t xml:space="preserve">The meeting comes five years after the launch of the </w:t>
      </w:r>
      <w:hyperlink r:id="rId8" w:history="1">
        <w:r w:rsidRPr="00E72ADD">
          <w:rPr>
            <w:rStyle w:val="Lienhypertexte"/>
          </w:rPr>
          <w:t>London Declaration on NTDs</w:t>
        </w:r>
      </w:hyperlink>
      <w:r>
        <w:t xml:space="preserve">, </w:t>
      </w:r>
      <w:r w:rsidRPr="00FD34CF">
        <w:t>a commitment</w:t>
      </w:r>
      <w:r>
        <w:t xml:space="preserve"> by the public and private sectors to </w:t>
      </w:r>
      <w:r w:rsidR="00190A3F">
        <w:t xml:space="preserve">achieve the WHO goals for </w:t>
      </w:r>
      <w:r>
        <w:t>control, eliminat</w:t>
      </w:r>
      <w:r w:rsidR="00190A3F">
        <w:t>ion</w:t>
      </w:r>
      <w:r>
        <w:t xml:space="preserve"> and eradicat</w:t>
      </w:r>
      <w:r w:rsidR="00190A3F">
        <w:t>ion of</w:t>
      </w:r>
      <w:r>
        <w:t xml:space="preserve"> 10 </w:t>
      </w:r>
      <w:r w:rsidR="004C5E6B">
        <w:t xml:space="preserve">NTDs. In that time, billions of </w:t>
      </w:r>
      <w:r>
        <w:t xml:space="preserve">treatments have been donated by pharmaceutical companies and delivered to impoverished communities in nearly 150 countries, reaching nearly a billion people in 2015. </w:t>
      </w:r>
    </w:p>
    <w:p w:rsidR="00820340" w:rsidRDefault="00820340" w:rsidP="00820340">
      <w:pPr>
        <w:pStyle w:val="Sansinterligne"/>
      </w:pPr>
    </w:p>
    <w:p w:rsidR="00820340" w:rsidRDefault="00820340" w:rsidP="00820340">
      <w:pPr>
        <w:pStyle w:val="Sansinterligne"/>
      </w:pPr>
      <w:r>
        <w:t>NTDs are some of the oldest</w:t>
      </w:r>
      <w:r w:rsidR="00773EE6">
        <w:t xml:space="preserve"> and</w:t>
      </w:r>
      <w:r>
        <w:t xml:space="preserve"> most painful diseases</w:t>
      </w:r>
      <w:r w:rsidR="00773EE6">
        <w:t>,</w:t>
      </w:r>
      <w:r>
        <w:t xml:space="preserve"> afflicting the world’s poorest communities. One in six people suffer from NTDs worldwide, including more than half a billion children. NTDs disable, debilitate and perpetuate cycles of poverty, keeping children out of school, parents out of work, and dampening hope of any chance of an economic future.</w:t>
      </w:r>
    </w:p>
    <w:p w:rsidR="00820340" w:rsidRDefault="00820340" w:rsidP="00820340">
      <w:pPr>
        <w:pStyle w:val="Sansinterligne"/>
      </w:pPr>
    </w:p>
    <w:p w:rsidR="00820340" w:rsidRPr="00DF0DC9" w:rsidRDefault="00820340" w:rsidP="00820340">
      <w:pPr>
        <w:pStyle w:val="Sansinterligne"/>
        <w:rPr>
          <w:b/>
          <w:bCs/>
        </w:rPr>
      </w:pPr>
      <w:r>
        <w:rPr>
          <w:b/>
          <w:bCs/>
        </w:rPr>
        <w:t xml:space="preserve">New Report Shows Dramatic Progress </w:t>
      </w:r>
    </w:p>
    <w:p w:rsidR="00820340" w:rsidRDefault="00820340" w:rsidP="00820340">
      <w:pPr>
        <w:pStyle w:val="Sansinterligne"/>
        <w:rPr>
          <w:bCs/>
        </w:rPr>
      </w:pPr>
    </w:p>
    <w:p w:rsidR="00820340" w:rsidRPr="00FD4669" w:rsidRDefault="00820340" w:rsidP="00820340">
      <w:pPr>
        <w:pStyle w:val="Sansinterligne"/>
        <w:rPr>
          <w:rStyle w:val="fontstyle01"/>
          <w:rFonts w:asciiTheme="minorHAnsi" w:hAnsiTheme="minorHAnsi" w:cstheme="minorBidi"/>
          <w:bCs/>
          <w:color w:val="auto"/>
          <w:sz w:val="22"/>
          <w:szCs w:val="22"/>
        </w:rPr>
      </w:pPr>
      <w:r>
        <w:rPr>
          <w:bCs/>
        </w:rPr>
        <w:t>A new report</w:t>
      </w:r>
      <w:r w:rsidR="00773EE6">
        <w:rPr>
          <w:bCs/>
        </w:rPr>
        <w:t xml:space="preserve"> titled </w:t>
      </w:r>
      <w:hyperlink r:id="rId9" w:history="1">
        <w:r w:rsidR="00773EE6" w:rsidRPr="00EC1756">
          <w:rPr>
            <w:rStyle w:val="Lienhypertexte"/>
            <w:bCs/>
          </w:rPr>
          <w:t>Integrating Neglected Tropical Diseases in Global Health and Development</w:t>
        </w:r>
      </w:hyperlink>
      <w:r>
        <w:rPr>
          <w:bCs/>
        </w:rPr>
        <w:t xml:space="preserve"> by the WHO revealed that more people are being reached with needed NTD interventions than ever before. In 2015, nearly a billion people </w:t>
      </w:r>
      <w:r w:rsidRPr="00FD4669">
        <w:rPr>
          <w:bCs/>
        </w:rPr>
        <w:t>received</w:t>
      </w:r>
      <w:r>
        <w:rPr>
          <w:bCs/>
        </w:rPr>
        <w:t xml:space="preserve"> </w:t>
      </w:r>
      <w:r w:rsidRPr="00FD4669">
        <w:rPr>
          <w:bCs/>
        </w:rPr>
        <w:t>treatment</w:t>
      </w:r>
      <w:r w:rsidR="00B50DFE">
        <w:rPr>
          <w:bCs/>
        </w:rPr>
        <w:t>s donated by pharmaceutical companies</w:t>
      </w:r>
      <w:r w:rsidRPr="00FD4669">
        <w:rPr>
          <w:bCs/>
        </w:rPr>
        <w:t xml:space="preserve"> for at l</w:t>
      </w:r>
      <w:r>
        <w:rPr>
          <w:bCs/>
        </w:rPr>
        <w:t xml:space="preserve">east one NTD, representing a 36 percent increase since 2011, the year before the launch of the London Declaration. </w:t>
      </w:r>
      <w:r>
        <w:t>As more districts, countries and regions eliminate NTDs,</w:t>
      </w:r>
      <w:r w:rsidRPr="00BC629B">
        <w:rPr>
          <w:bCs/>
        </w:rPr>
        <w:t xml:space="preserve"> </w:t>
      </w:r>
      <w:r>
        <w:rPr>
          <w:bCs/>
        </w:rPr>
        <w:t>the number of people requiring treatments has decreased from 2 billion in 2010 to 1.6 billion in 2015.</w:t>
      </w:r>
    </w:p>
    <w:p w:rsidR="00820340" w:rsidRDefault="00820340" w:rsidP="00820340">
      <w:pPr>
        <w:pStyle w:val="Sansinterligne"/>
        <w:rPr>
          <w:rStyle w:val="fontstyle01"/>
          <w:sz w:val="22"/>
          <w:szCs w:val="22"/>
        </w:rPr>
      </w:pPr>
    </w:p>
    <w:p w:rsidR="00820340" w:rsidRDefault="00820340" w:rsidP="00820340">
      <w:pPr>
        <w:pStyle w:val="Sansinterligne"/>
        <w:rPr>
          <w:bCs/>
        </w:rPr>
      </w:pPr>
      <w:r w:rsidRPr="00D02314">
        <w:rPr>
          <w:bCs/>
        </w:rPr>
        <w:t>“WHO has observed record-breaking progress towards bringing ancient scourges like sleeping sickness and ele</w:t>
      </w:r>
      <w:r>
        <w:rPr>
          <w:bCs/>
        </w:rPr>
        <w:t>phantiasis to their knees,” says</w:t>
      </w:r>
      <w:r w:rsidRPr="00D02314">
        <w:rPr>
          <w:bCs/>
        </w:rPr>
        <w:t xml:space="preserve"> WHO Director-General, Dr</w:t>
      </w:r>
      <w:r>
        <w:rPr>
          <w:bCs/>
        </w:rPr>
        <w:t>.</w:t>
      </w:r>
      <w:r w:rsidRPr="00D02314">
        <w:rPr>
          <w:bCs/>
        </w:rPr>
        <w:t xml:space="preserve"> Margaret Chan. “Over the past 10 years, millions of people have been rescued from disability and poverty, thanks to one of the most effective global partn</w:t>
      </w:r>
      <w:r>
        <w:rPr>
          <w:bCs/>
        </w:rPr>
        <w:t>erships in modern public health.”</w:t>
      </w:r>
    </w:p>
    <w:p w:rsidR="00820340" w:rsidRDefault="00820340" w:rsidP="00820340">
      <w:pPr>
        <w:pStyle w:val="Sansinterligne"/>
        <w:rPr>
          <w:rStyle w:val="fontstyle01"/>
          <w:sz w:val="22"/>
          <w:szCs w:val="22"/>
        </w:rPr>
      </w:pPr>
    </w:p>
    <w:p w:rsidR="00820340" w:rsidRDefault="00820340" w:rsidP="00820340">
      <w:pPr>
        <w:pStyle w:val="Sansinterligne"/>
        <w:rPr>
          <w:rStyle w:val="fontstyle01"/>
          <w:sz w:val="22"/>
          <w:szCs w:val="22"/>
        </w:rPr>
      </w:pPr>
      <w:r>
        <w:rPr>
          <w:rStyle w:val="fontstyle01"/>
          <w:sz w:val="22"/>
          <w:szCs w:val="22"/>
        </w:rPr>
        <w:t>The report detailed progress against each disease, citing countries and regions that are reaching control and elimination goals for specific NTDs. Highlights include:</w:t>
      </w:r>
    </w:p>
    <w:p w:rsidR="00820340" w:rsidRDefault="00820340" w:rsidP="00820340">
      <w:pPr>
        <w:pStyle w:val="Sansinterligne"/>
        <w:rPr>
          <w:rStyle w:val="fontstyle01"/>
          <w:sz w:val="22"/>
          <w:szCs w:val="22"/>
        </w:rPr>
      </w:pPr>
    </w:p>
    <w:p w:rsidR="00820340" w:rsidRPr="0087111A" w:rsidRDefault="00820340" w:rsidP="00820340">
      <w:pPr>
        <w:pStyle w:val="Sansinterligne"/>
        <w:numPr>
          <w:ilvl w:val="0"/>
          <w:numId w:val="2"/>
        </w:numPr>
        <w:rPr>
          <w:bCs/>
        </w:rPr>
      </w:pPr>
      <w:r>
        <w:rPr>
          <w:rFonts w:ascii="Calibri" w:hAnsi="Calibri" w:cs="Calibri"/>
          <w:b/>
          <w:bCs/>
          <w:lang w:val="en-GB"/>
        </w:rPr>
        <w:t xml:space="preserve">Lymphatic </w:t>
      </w:r>
      <w:proofErr w:type="spellStart"/>
      <w:r>
        <w:rPr>
          <w:rFonts w:ascii="Calibri" w:hAnsi="Calibri" w:cs="Calibri"/>
          <w:b/>
          <w:bCs/>
          <w:lang w:val="en-GB"/>
        </w:rPr>
        <w:t>filariasis</w:t>
      </w:r>
      <w:proofErr w:type="spellEnd"/>
      <w:r>
        <w:rPr>
          <w:rFonts w:ascii="Calibri" w:hAnsi="Calibri" w:cs="Calibri"/>
          <w:b/>
          <w:bCs/>
          <w:lang w:val="en-GB"/>
        </w:rPr>
        <w:t xml:space="preserve"> (LF) racing toward finish line: </w:t>
      </w:r>
      <w:r w:rsidRPr="00E97D0E">
        <w:rPr>
          <w:rFonts w:ascii="Calibri" w:hAnsi="Calibri" w:cs="Calibri"/>
          <w:bCs/>
          <w:lang w:val="en-GB"/>
        </w:rPr>
        <w:t xml:space="preserve">In </w:t>
      </w:r>
      <w:r>
        <w:rPr>
          <w:rFonts w:ascii="Calibri" w:hAnsi="Calibri" w:cs="Calibri"/>
          <w:bCs/>
          <w:lang w:val="en-GB"/>
        </w:rPr>
        <w:t xml:space="preserve">the last year, </w:t>
      </w:r>
      <w:r>
        <w:rPr>
          <w:rFonts w:ascii="Calibri" w:hAnsi="Calibri" w:cs="Calibri"/>
          <w:lang w:val="en-GB"/>
        </w:rPr>
        <w:t>eight</w:t>
      </w:r>
      <w:r w:rsidRPr="00E97D0E">
        <w:rPr>
          <w:rFonts w:ascii="Calibri" w:hAnsi="Calibri" w:cs="Calibri"/>
          <w:lang w:val="en-GB"/>
        </w:rPr>
        <w:t xml:space="preserve"> countries</w:t>
      </w:r>
      <w:r>
        <w:rPr>
          <w:rFonts w:ascii="Calibri" w:hAnsi="Calibri" w:cs="Calibri"/>
          <w:lang w:val="en-GB"/>
        </w:rPr>
        <w:t xml:space="preserve"> </w:t>
      </w:r>
      <w:r w:rsidRPr="00E97D0E">
        <w:rPr>
          <w:rFonts w:ascii="Calibri" w:hAnsi="Calibri" w:cs="Calibri"/>
          <w:lang w:val="en-GB"/>
        </w:rPr>
        <w:t xml:space="preserve">(Cambodia, Cook Islands, Maldives, </w:t>
      </w:r>
      <w:r>
        <w:rPr>
          <w:rFonts w:ascii="Calibri" w:hAnsi="Calibri" w:cs="Calibri"/>
          <w:lang w:val="en-GB"/>
        </w:rPr>
        <w:t>Marshall Islands</w:t>
      </w:r>
      <w:r w:rsidR="00C1724E">
        <w:rPr>
          <w:rFonts w:ascii="Calibri" w:hAnsi="Calibri" w:cs="Calibri"/>
          <w:lang w:val="en-GB"/>
        </w:rPr>
        <w:t>,</w:t>
      </w:r>
      <w:r>
        <w:rPr>
          <w:rFonts w:ascii="Calibri" w:hAnsi="Calibri" w:cs="Calibri"/>
          <w:lang w:val="en-GB"/>
        </w:rPr>
        <w:t xml:space="preserve"> </w:t>
      </w:r>
      <w:r w:rsidRPr="00E97D0E">
        <w:rPr>
          <w:rFonts w:ascii="Calibri" w:hAnsi="Calibri" w:cs="Calibri"/>
          <w:lang w:val="en-GB"/>
        </w:rPr>
        <w:t>Niue, Sri Lanka</w:t>
      </w:r>
      <w:r>
        <w:rPr>
          <w:rFonts w:ascii="Calibri" w:hAnsi="Calibri" w:cs="Calibri"/>
          <w:lang w:val="en-GB"/>
        </w:rPr>
        <w:t>, Togo</w:t>
      </w:r>
      <w:r w:rsidRPr="00E97D0E">
        <w:rPr>
          <w:rFonts w:ascii="Calibri" w:hAnsi="Calibri" w:cs="Calibri"/>
          <w:lang w:val="en-GB"/>
        </w:rPr>
        <w:t xml:space="preserve"> and Vanuatu</w:t>
      </w:r>
      <w:r>
        <w:rPr>
          <w:rFonts w:ascii="Calibri" w:hAnsi="Calibri" w:cs="Calibri"/>
          <w:lang w:val="en-GB"/>
        </w:rPr>
        <w:t>) eliminated</w:t>
      </w:r>
      <w:r w:rsidRPr="00E97D0E">
        <w:rPr>
          <w:bCs/>
        </w:rPr>
        <w:t xml:space="preserve"> </w:t>
      </w:r>
      <w:r>
        <w:rPr>
          <w:bCs/>
        </w:rPr>
        <w:t xml:space="preserve">LF, and 10 other </w:t>
      </w:r>
      <w:r>
        <w:rPr>
          <w:rFonts w:ascii="Calibri" w:hAnsi="Calibri" w:cs="Calibri"/>
          <w:lang w:val="en-GB"/>
        </w:rPr>
        <w:t xml:space="preserve">countries are waiting on surveillance results to verify elimination. Thanks to strong programs, the </w:t>
      </w:r>
      <w:r>
        <w:rPr>
          <w:rFonts w:ascii="Calibri" w:hAnsi="Calibri" w:cs="Calibri"/>
          <w:lang w:val="en-GB"/>
        </w:rPr>
        <w:lastRenderedPageBreak/>
        <w:t>number of people globally requiring preventative treatment has dropped from 1.4 billion in 2011 to fewer than 950 million in 2015.</w:t>
      </w:r>
    </w:p>
    <w:p w:rsidR="00820340" w:rsidRPr="007D0C83" w:rsidRDefault="00820340" w:rsidP="00820340">
      <w:pPr>
        <w:pStyle w:val="Paragraphedeliste"/>
        <w:numPr>
          <w:ilvl w:val="0"/>
          <w:numId w:val="1"/>
        </w:numPr>
        <w:spacing w:after="0" w:line="240" w:lineRule="auto"/>
      </w:pPr>
      <w:r>
        <w:rPr>
          <w:rFonts w:ascii="Calibri" w:hAnsi="Calibri" w:cs="Calibri"/>
          <w:b/>
          <w:bCs/>
        </w:rPr>
        <w:t xml:space="preserve">Fewest-ever cases of human African </w:t>
      </w:r>
      <w:proofErr w:type="spellStart"/>
      <w:r>
        <w:rPr>
          <w:rFonts w:ascii="Calibri" w:hAnsi="Calibri" w:cs="Calibri"/>
          <w:b/>
          <w:bCs/>
        </w:rPr>
        <w:t>trypanosomiasis</w:t>
      </w:r>
      <w:proofErr w:type="spellEnd"/>
      <w:r>
        <w:rPr>
          <w:rFonts w:ascii="Calibri" w:hAnsi="Calibri" w:cs="Calibri"/>
          <w:b/>
          <w:bCs/>
        </w:rPr>
        <w:t xml:space="preserve"> (HAT, or </w:t>
      </w:r>
      <w:r>
        <w:rPr>
          <w:rFonts w:ascii="Calibri" w:hAnsi="Calibri" w:cs="Calibri"/>
          <w:b/>
          <w:bCs/>
          <w:lang w:val="en-GB"/>
        </w:rPr>
        <w:t xml:space="preserve">sleeping sickness): </w:t>
      </w:r>
      <w:r w:rsidRPr="0069214B">
        <w:rPr>
          <w:rFonts w:ascii="Calibri" w:hAnsi="Calibri" w:cs="Calibri"/>
          <w:bCs/>
          <w:lang w:val="en-GB"/>
        </w:rPr>
        <w:t>In</w:t>
      </w:r>
      <w:r>
        <w:rPr>
          <w:rFonts w:ascii="Calibri" w:hAnsi="Calibri" w:cs="Calibri"/>
          <w:b/>
          <w:bCs/>
          <w:lang w:val="en-GB"/>
        </w:rPr>
        <w:t xml:space="preserve"> </w:t>
      </w:r>
      <w:r>
        <w:rPr>
          <w:rFonts w:ascii="Calibri" w:hAnsi="Calibri" w:cs="Calibri"/>
          <w:bCs/>
          <w:lang w:val="en-GB"/>
        </w:rPr>
        <w:t xml:space="preserve">2015, there were fewer </w:t>
      </w:r>
      <w:r>
        <w:rPr>
          <w:rFonts w:ascii="Calibri" w:hAnsi="Calibri" w:cs="Calibri"/>
          <w:lang w:val="en-GB"/>
        </w:rPr>
        <w:t xml:space="preserve">reported cases of sleeping sickness than any other </w:t>
      </w:r>
      <w:r w:rsidR="00C1724E">
        <w:rPr>
          <w:rFonts w:ascii="Calibri" w:hAnsi="Calibri" w:cs="Calibri"/>
          <w:lang w:val="en-GB"/>
        </w:rPr>
        <w:t xml:space="preserve">year </w:t>
      </w:r>
      <w:r>
        <w:rPr>
          <w:rFonts w:ascii="Calibri" w:hAnsi="Calibri" w:cs="Calibri"/>
          <w:lang w:val="en-GB"/>
        </w:rPr>
        <w:t xml:space="preserve">in history, with fewer than 3,000 cases worldwide – an 89 percent reduction since 2000. Innovative vector control and diagnostic technologies, supported by increasing numbers of product development partnerships, are revolutionizing sleeping sickness </w:t>
      </w:r>
      <w:r w:rsidR="0098222A">
        <w:rPr>
          <w:rFonts w:ascii="Calibri" w:hAnsi="Calibri" w:cs="Calibri"/>
          <w:lang w:val="en-GB"/>
        </w:rPr>
        <w:t xml:space="preserve">diagnosis, </w:t>
      </w:r>
      <w:r>
        <w:rPr>
          <w:rFonts w:ascii="Calibri" w:hAnsi="Calibri" w:cs="Calibri"/>
          <w:lang w:val="en-GB"/>
        </w:rPr>
        <w:t xml:space="preserve">prevention and treatment. </w:t>
      </w:r>
    </w:p>
    <w:p w:rsidR="00820340" w:rsidRPr="00FC2613" w:rsidRDefault="00820340" w:rsidP="00820340">
      <w:pPr>
        <w:pStyle w:val="Paragraphedeliste"/>
        <w:numPr>
          <w:ilvl w:val="0"/>
          <w:numId w:val="1"/>
        </w:numPr>
        <w:spacing w:after="0" w:line="240" w:lineRule="auto"/>
      </w:pPr>
      <w:r>
        <w:rPr>
          <w:rFonts w:ascii="Calibri" w:hAnsi="Calibri" w:cs="Calibri"/>
          <w:b/>
          <w:bCs/>
          <w:lang w:val="en-GB"/>
        </w:rPr>
        <w:t xml:space="preserve">Eighty-two percent decrease in visceral </w:t>
      </w:r>
      <w:proofErr w:type="spellStart"/>
      <w:r>
        <w:rPr>
          <w:rFonts w:ascii="Calibri" w:hAnsi="Calibri" w:cs="Calibri"/>
          <w:b/>
          <w:bCs/>
          <w:lang w:val="en-GB"/>
        </w:rPr>
        <w:t>leishmaniasis</w:t>
      </w:r>
      <w:proofErr w:type="spellEnd"/>
      <w:r>
        <w:rPr>
          <w:rFonts w:ascii="Calibri" w:hAnsi="Calibri" w:cs="Calibri"/>
          <w:b/>
          <w:bCs/>
          <w:lang w:val="en-GB"/>
        </w:rPr>
        <w:t xml:space="preserve"> (VL) cases in India, Nepal and Bangladesh</w:t>
      </w:r>
      <w:r>
        <w:rPr>
          <w:rStyle w:val="apple-converted-space"/>
          <w:rFonts w:ascii="Calibri" w:hAnsi="Calibri" w:cs="Calibri"/>
          <w:b/>
          <w:bCs/>
          <w:lang w:val="en-GB"/>
        </w:rPr>
        <w:t xml:space="preserve">: </w:t>
      </w:r>
      <w:r>
        <w:rPr>
          <w:rStyle w:val="apple-converted-space"/>
          <w:rFonts w:ascii="Calibri" w:hAnsi="Calibri" w:cs="Calibri"/>
          <w:bCs/>
          <w:lang w:val="en-GB"/>
        </w:rPr>
        <w:t>Since 2008, cases of</w:t>
      </w:r>
      <w:r>
        <w:rPr>
          <w:rFonts w:ascii="Calibri" w:hAnsi="Calibri" w:cs="Calibri"/>
          <w:lang w:val="en-GB"/>
        </w:rPr>
        <w:t xml:space="preserve"> VL</w:t>
      </w:r>
      <w:r w:rsidRPr="00267983">
        <w:rPr>
          <w:rFonts w:ascii="Calibri" w:hAnsi="Calibri" w:cs="Calibri"/>
          <w:lang w:val="en-GB"/>
        </w:rPr>
        <w:t xml:space="preserve"> </w:t>
      </w:r>
      <w:r>
        <w:rPr>
          <w:rFonts w:ascii="Calibri" w:hAnsi="Calibri" w:cs="Calibri"/>
          <w:lang w:val="en-GB"/>
        </w:rPr>
        <w:t xml:space="preserve">across India, Nepal and Bangladesh have decreased by 82 percent due to improvements in vector control, social mobilization of village volunteers, collaboration with other NTD programs and drug donations from industry partners. </w:t>
      </w:r>
    </w:p>
    <w:p w:rsidR="00820340" w:rsidRPr="007D0C83" w:rsidRDefault="00820340" w:rsidP="00820340">
      <w:pPr>
        <w:pStyle w:val="Sansinterligne"/>
        <w:numPr>
          <w:ilvl w:val="0"/>
          <w:numId w:val="1"/>
        </w:numPr>
        <w:rPr>
          <w:bCs/>
        </w:rPr>
      </w:pPr>
      <w:r>
        <w:rPr>
          <w:rFonts w:ascii="Calibri" w:hAnsi="Calibri" w:cs="Calibri"/>
          <w:b/>
          <w:bCs/>
          <w:lang w:val="en-GB"/>
        </w:rPr>
        <w:t>Guinea worm disease nearing eradication:</w:t>
      </w:r>
      <w:r>
        <w:t xml:space="preserve"> Cases of Guinea worm disease have reduced from an estimated 3.5 million in 1986 to just 25 human cases in 2016 in just three countries – Chad, Ethiopia and South Sudan. </w:t>
      </w:r>
    </w:p>
    <w:p w:rsidR="00820340" w:rsidRDefault="00820340" w:rsidP="00820340">
      <w:pPr>
        <w:pStyle w:val="Sansinterligne"/>
        <w:rPr>
          <w:b/>
        </w:rPr>
      </w:pPr>
    </w:p>
    <w:p w:rsidR="00820340" w:rsidRPr="0069214B" w:rsidRDefault="00820340" w:rsidP="00820340">
      <w:pPr>
        <w:pStyle w:val="Sansinterligne"/>
        <w:rPr>
          <w:b/>
        </w:rPr>
      </w:pPr>
      <w:r>
        <w:rPr>
          <w:b/>
        </w:rPr>
        <w:t>Global D</w:t>
      </w:r>
      <w:r w:rsidRPr="0069214B">
        <w:rPr>
          <w:b/>
        </w:rPr>
        <w:t>onors</w:t>
      </w:r>
      <w:r>
        <w:rPr>
          <w:b/>
        </w:rPr>
        <w:t xml:space="preserve"> Pledge</w:t>
      </w:r>
      <w:r w:rsidRPr="0069214B">
        <w:rPr>
          <w:b/>
        </w:rPr>
        <w:t xml:space="preserve"> </w:t>
      </w:r>
      <w:r>
        <w:rPr>
          <w:b/>
        </w:rPr>
        <w:t>Additional</w:t>
      </w:r>
      <w:r w:rsidRPr="0069214B">
        <w:rPr>
          <w:b/>
        </w:rPr>
        <w:t xml:space="preserve"> </w:t>
      </w:r>
      <w:r>
        <w:rPr>
          <w:b/>
        </w:rPr>
        <w:t>S</w:t>
      </w:r>
      <w:r w:rsidRPr="0069214B">
        <w:rPr>
          <w:b/>
        </w:rPr>
        <w:t>upport</w:t>
      </w:r>
    </w:p>
    <w:p w:rsidR="00820340" w:rsidRDefault="00820340" w:rsidP="00820340">
      <w:pPr>
        <w:pStyle w:val="Sansinterligne"/>
      </w:pPr>
    </w:p>
    <w:p w:rsidR="00820340" w:rsidRDefault="00820340" w:rsidP="00820340">
      <w:pPr>
        <w:pStyle w:val="Sansinterligne"/>
      </w:pPr>
      <w:r>
        <w:t xml:space="preserve">Governments and other donors announced new commitments at the </w:t>
      </w:r>
      <w:r w:rsidR="00927AEC">
        <w:t>s</w:t>
      </w:r>
      <w:r>
        <w:t xml:space="preserve">ummit to expand the reach and impact of NTD programs around the world. </w:t>
      </w:r>
      <w:r w:rsidR="00C01450">
        <w:t>T</w:t>
      </w:r>
      <w:r>
        <w:t>he Bill &amp; Melinda Gates Foundation committed $335 million in grants over the next four years to support a diverse group of NTD programs focused on drug development and delivery, disease surveillance and vector control. The commitment includes $42 million to support The Carter Center’s guinea worm eradication initiative, as well as dedicated funding to accelerate the elimination of African sleeping sickness.</w:t>
      </w:r>
    </w:p>
    <w:p w:rsidR="00820340" w:rsidRDefault="00820340" w:rsidP="00820340">
      <w:pPr>
        <w:pStyle w:val="Sansinterligne"/>
      </w:pPr>
    </w:p>
    <w:p w:rsidR="00DA19F6" w:rsidRPr="0073310D" w:rsidRDefault="00DA19F6" w:rsidP="00DA19F6">
      <w:pPr>
        <w:spacing w:after="240"/>
        <w:rPr>
          <w:iCs/>
        </w:rPr>
      </w:pPr>
      <w:r w:rsidRPr="0073310D">
        <w:rPr>
          <w:iCs/>
        </w:rPr>
        <w:t xml:space="preserve">“NTDs are some of the most painful, debilitating and stigmatizing diseases that affect the world’s poorest communities. That’s why we </w:t>
      </w:r>
      <w:r w:rsidRPr="00FA2B82">
        <w:rPr>
          <w:bCs/>
          <w:iCs/>
        </w:rPr>
        <w:t>helped launch</w:t>
      </w:r>
      <w:r w:rsidRPr="00FA2B82">
        <w:rPr>
          <w:iCs/>
        </w:rPr>
        <w:t xml:space="preserve"> the </w:t>
      </w:r>
      <w:r w:rsidRPr="0073310D">
        <w:rPr>
          <w:iCs/>
        </w:rPr>
        <w:t>London Declaration, a historic milestone that led to significant progress in treating and reducing the spread of NTDs and demonstrated the impact that the public sector, the private sector, communities and NGOs can have by working together,” said Bill Gates, co-chair of the Bill &amp; Melinda Gates Foundation.</w:t>
      </w:r>
    </w:p>
    <w:p w:rsidR="00DA19F6" w:rsidRPr="0073310D" w:rsidRDefault="00DA19F6" w:rsidP="00DA19F6">
      <w:pPr>
        <w:spacing w:after="240"/>
      </w:pPr>
      <w:r w:rsidRPr="0073310D">
        <w:rPr>
          <w:iCs/>
        </w:rPr>
        <w:t xml:space="preserve">“Thanks to this partnership, these neglected diseases are now getting the attention they deserve so fewer people have to suffer from these treatable conditions. There have been many successes in the past five years, but the job is not done yet. We have set ambitious targets for 2020 that require the continued commitment of pharmaceutical companies, donor and recipient governments, and frontline health workers to ensure drugs are available and delivered to the hardest to reach people.” </w:t>
      </w:r>
    </w:p>
    <w:p w:rsidR="00820340" w:rsidRDefault="00820340" w:rsidP="00820340">
      <w:pPr>
        <w:pStyle w:val="Sansinterligne"/>
      </w:pPr>
      <w:r>
        <w:t xml:space="preserve">The Belgian government also pledged </w:t>
      </w:r>
      <w:r w:rsidR="001719C5">
        <w:rPr>
          <w:iCs/>
        </w:rPr>
        <w:t>an</w:t>
      </w:r>
      <w:r w:rsidRPr="002B2FDD">
        <w:rPr>
          <w:iCs/>
        </w:rPr>
        <w:t xml:space="preserve"> additional </w:t>
      </w:r>
      <w:r w:rsidR="006C7989">
        <w:rPr>
          <w:iCs/>
        </w:rPr>
        <w:t>$</w:t>
      </w:r>
      <w:r w:rsidR="001719C5">
        <w:rPr>
          <w:iCs/>
        </w:rPr>
        <w:t>27</w:t>
      </w:r>
      <w:r w:rsidRPr="002B2FDD">
        <w:rPr>
          <w:iCs/>
        </w:rPr>
        <w:t xml:space="preserve"> million</w:t>
      </w:r>
      <w:r w:rsidR="00C45223">
        <w:rPr>
          <w:iCs/>
        </w:rPr>
        <w:t>, spread equally</w:t>
      </w:r>
      <w:r w:rsidRPr="002B2FDD">
        <w:rPr>
          <w:iCs/>
        </w:rPr>
        <w:t xml:space="preserve"> over </w:t>
      </w:r>
      <w:r w:rsidR="00C45223">
        <w:rPr>
          <w:iCs/>
        </w:rPr>
        <w:t xml:space="preserve">the next </w:t>
      </w:r>
      <w:r w:rsidR="006C7989">
        <w:rPr>
          <w:iCs/>
        </w:rPr>
        <w:t>nine years</w:t>
      </w:r>
      <w:r w:rsidR="00C45223">
        <w:rPr>
          <w:iCs/>
        </w:rPr>
        <w:t>,</w:t>
      </w:r>
      <w:r>
        <w:t xml:space="preserve"> toward the elimination of sleeping sickness in the Democratic Republic of the Congo (DRC). This amount will be matched for the next three years by the Bill &amp; Melinda Gates Foundation, establishing a platform for increased collaboration between Belgium, the DRC and the broader NTD partnership. </w:t>
      </w:r>
    </w:p>
    <w:p w:rsidR="00820340" w:rsidRDefault="00820340" w:rsidP="00820340">
      <w:pPr>
        <w:pStyle w:val="Sansinterligne"/>
      </w:pPr>
    </w:p>
    <w:p w:rsidR="00820340" w:rsidRDefault="00526872" w:rsidP="00820340">
      <w:pPr>
        <w:pStyle w:val="Sansinterligne"/>
      </w:pPr>
      <w:r w:rsidRPr="00526872">
        <w:t xml:space="preserve">As part of its commitment to eliminating HAT, </w:t>
      </w:r>
      <w:proofErr w:type="spellStart"/>
      <w:r w:rsidRPr="00526872">
        <w:t>Vestergaard</w:t>
      </w:r>
      <w:proofErr w:type="spellEnd"/>
      <w:r w:rsidRPr="00526872">
        <w:t xml:space="preserve"> pledged to donate 20</w:t>
      </w:r>
      <w:r w:rsidR="00927AEC">
        <w:t xml:space="preserve"> percent</w:t>
      </w:r>
      <w:r w:rsidRPr="00526872">
        <w:t xml:space="preserve"> of its insecticide-treated “tiny targets” used to control the tsetse flies that carry the disease, scaling over the next three years towards 100</w:t>
      </w:r>
      <w:r w:rsidR="00927AEC">
        <w:t xml:space="preserve"> percent</w:t>
      </w:r>
      <w:r w:rsidRPr="00526872">
        <w:t xml:space="preserve"> as elimination nears.</w:t>
      </w:r>
    </w:p>
    <w:p w:rsidR="008C3C60" w:rsidRDefault="008C3C60" w:rsidP="00820340">
      <w:pPr>
        <w:pStyle w:val="Sansinterligne"/>
        <w:rPr>
          <w:bCs/>
        </w:rPr>
      </w:pPr>
    </w:p>
    <w:p w:rsidR="00820340" w:rsidRDefault="00820340" w:rsidP="00820340">
      <w:pPr>
        <w:pStyle w:val="Sansinterligne"/>
        <w:rPr>
          <w:bCs/>
        </w:rPr>
      </w:pPr>
      <w:r>
        <w:rPr>
          <w:bCs/>
        </w:rPr>
        <w:t xml:space="preserve">These commitments build on the UK Government’s </w:t>
      </w:r>
      <w:r w:rsidR="00C1724E">
        <w:rPr>
          <w:bCs/>
        </w:rPr>
        <w:t xml:space="preserve">announcement </w:t>
      </w:r>
      <w:r>
        <w:rPr>
          <w:bCs/>
        </w:rPr>
        <w:t>earlier this week, in which it</w:t>
      </w:r>
      <w:r w:rsidR="00B50DFE">
        <w:rPr>
          <w:bCs/>
        </w:rPr>
        <w:t xml:space="preserve"> pledged</w:t>
      </w:r>
      <w:r>
        <w:rPr>
          <w:bCs/>
        </w:rPr>
        <w:t xml:space="preserve"> </w:t>
      </w:r>
      <w:r w:rsidR="00913B98">
        <w:t xml:space="preserve">almost </w:t>
      </w:r>
      <w:r w:rsidR="00526872">
        <w:t xml:space="preserve">$450 million </w:t>
      </w:r>
      <w:r w:rsidR="00B50DFE">
        <w:t>over 5 years</w:t>
      </w:r>
      <w:r w:rsidR="00B50DFE" w:rsidDel="00B50DFE">
        <w:rPr>
          <w:bCs/>
        </w:rPr>
        <w:t xml:space="preserve"> </w:t>
      </w:r>
      <w:r>
        <w:rPr>
          <w:bCs/>
        </w:rPr>
        <w:t>to support NTD control and elimination efforts around the world.</w:t>
      </w:r>
    </w:p>
    <w:p w:rsidR="00820340" w:rsidRDefault="00820340" w:rsidP="00820340">
      <w:pPr>
        <w:pStyle w:val="Sansinterligne"/>
        <w:rPr>
          <w:bCs/>
        </w:rPr>
      </w:pPr>
    </w:p>
    <w:p w:rsidR="00820340" w:rsidRDefault="00820340" w:rsidP="00820340">
      <w:pPr>
        <w:pStyle w:val="Sansinterligne"/>
        <w:rPr>
          <w:b/>
          <w:bCs/>
        </w:rPr>
      </w:pPr>
      <w:r w:rsidRPr="00DF0DC9">
        <w:rPr>
          <w:b/>
          <w:bCs/>
        </w:rPr>
        <w:t>Industry Contributions Expand Scale</w:t>
      </w:r>
      <w:r>
        <w:rPr>
          <w:b/>
          <w:bCs/>
        </w:rPr>
        <w:t xml:space="preserve"> and Reach</w:t>
      </w:r>
      <w:r w:rsidRPr="00DF0DC9">
        <w:rPr>
          <w:b/>
          <w:bCs/>
        </w:rPr>
        <w:t xml:space="preserve"> of NTD Program</w:t>
      </w:r>
    </w:p>
    <w:p w:rsidR="00820340" w:rsidRPr="0069214B" w:rsidRDefault="00820340" w:rsidP="00820340">
      <w:pPr>
        <w:pStyle w:val="Sansinterligne"/>
        <w:rPr>
          <w:b/>
          <w:bCs/>
        </w:rPr>
      </w:pPr>
    </w:p>
    <w:p w:rsidR="0014582C" w:rsidRDefault="00820340" w:rsidP="00820340">
      <w:pPr>
        <w:spacing w:after="0" w:line="240" w:lineRule="auto"/>
      </w:pPr>
      <w:r>
        <w:t>Progress against NTDs has been enabled by the large-scale donation of medicines by 10 pharmaceutical companies. In the five years since the London Declaration,</w:t>
      </w:r>
      <w:r w:rsidDel="00C212BE">
        <w:t xml:space="preserve"> </w:t>
      </w:r>
      <w:r>
        <w:t xml:space="preserve">companies have donated over 7 billion treatments that, with the support of partners, now reach nearly 1 billion people every year. These donations, worth an estimated $19 billion </w:t>
      </w:r>
      <w:r w:rsidRPr="00031D59">
        <w:t xml:space="preserve">from 2012 through 2020, greatly </w:t>
      </w:r>
      <w:r>
        <w:t xml:space="preserve">multiply the impact of donor investments; USAID estimates that each dollar invested in delivery leverages $26 worth of donated drugs. </w:t>
      </w:r>
    </w:p>
    <w:p w:rsidR="0014582C" w:rsidRDefault="0014582C" w:rsidP="00820340">
      <w:pPr>
        <w:spacing w:after="0" w:line="240" w:lineRule="auto"/>
      </w:pPr>
    </w:p>
    <w:p w:rsidR="00820340" w:rsidRDefault="00820340" w:rsidP="00820340">
      <w:pPr>
        <w:spacing w:after="0" w:line="240" w:lineRule="auto"/>
      </w:pPr>
      <w:r>
        <w:t xml:space="preserve">In a </w:t>
      </w:r>
      <w:hyperlink r:id="rId10" w:history="1">
        <w:r w:rsidRPr="00BD7C80">
          <w:rPr>
            <w:rStyle w:val="Lienhypertexte"/>
          </w:rPr>
          <w:t>statement</w:t>
        </w:r>
      </w:hyperlink>
      <w:r w:rsidR="00597D20">
        <w:t xml:space="preserve"> </w:t>
      </w:r>
      <w:r>
        <w:t xml:space="preserve">released today, industry </w:t>
      </w:r>
      <w:r w:rsidR="00173F4C">
        <w:t>leaders reaffirmed their 2012 pledge to do their part to beat these diseases, and encouraged other sectors to maintain their commitment</w:t>
      </w:r>
      <w:r w:rsidR="00C1724E">
        <w:t>s</w:t>
      </w:r>
      <w:r w:rsidR="00173F4C">
        <w:t xml:space="preserve"> as well</w:t>
      </w:r>
      <w:r w:rsidR="00EB3E97">
        <w:t>.</w:t>
      </w:r>
      <w:r>
        <w:br/>
      </w:r>
    </w:p>
    <w:p w:rsidR="00820340" w:rsidRDefault="00820340" w:rsidP="00820340">
      <w:pPr>
        <w:spacing w:after="0" w:line="240" w:lineRule="auto"/>
      </w:pPr>
      <w:r>
        <w:t xml:space="preserve">“The London Declaration is a powerful example of the impact of successful partnerships,” said </w:t>
      </w:r>
      <w:proofErr w:type="spellStart"/>
      <w:r>
        <w:t>Haruo</w:t>
      </w:r>
      <w:proofErr w:type="spellEnd"/>
      <w:r>
        <w:t xml:space="preserve"> Naito, CEO of Eisai and an original signatory of the London Declaration. “By </w:t>
      </w:r>
      <w:r w:rsidRPr="00016026">
        <w:t>leveraging our resources</w:t>
      </w:r>
      <w:r>
        <w:t xml:space="preserve"> and focusing on a common goal, we are already making unprecedented progress towards eliminating these horrific diseases. The work we are doing today is a long-term investment into a healthier and more prosperous future.”</w:t>
      </w:r>
    </w:p>
    <w:p w:rsidR="00820340" w:rsidRDefault="00820340" w:rsidP="00820340">
      <w:pPr>
        <w:spacing w:after="0" w:line="240" w:lineRule="auto"/>
      </w:pPr>
    </w:p>
    <w:p w:rsidR="00820340" w:rsidRDefault="00820340" w:rsidP="00820340">
      <w:pPr>
        <w:spacing w:after="0" w:line="240" w:lineRule="auto"/>
      </w:pPr>
      <w:r>
        <w:t xml:space="preserve">In addition to donations, pharmaceutical companies are working together and with research institutes to discover and develop new tools to prevent, diagnose and treat NTDs. A </w:t>
      </w:r>
      <w:hyperlink r:id="rId11" w:history="1">
        <w:r w:rsidRPr="00687A74">
          <w:rPr>
            <w:rStyle w:val="Lienhypertexte"/>
          </w:rPr>
          <w:t>report</w:t>
        </w:r>
      </w:hyperlink>
      <w:r>
        <w:t xml:space="preserve"> released today by the International Federation of Pharmaceutical Manufacturers and Associations collected the full scope of industry investment in NTD R&amp;D, including: </w:t>
      </w:r>
    </w:p>
    <w:p w:rsidR="00820340" w:rsidRDefault="00820340" w:rsidP="00820340">
      <w:pPr>
        <w:spacing w:after="0" w:line="240" w:lineRule="auto"/>
      </w:pPr>
    </w:p>
    <w:p w:rsidR="00820340" w:rsidRPr="00101EDA" w:rsidRDefault="00820340" w:rsidP="00FD0EED">
      <w:pPr>
        <w:pStyle w:val="Paragraphedeliste"/>
        <w:numPr>
          <w:ilvl w:val="0"/>
          <w:numId w:val="5"/>
        </w:numPr>
        <w:spacing w:after="0" w:line="240" w:lineRule="auto"/>
      </w:pPr>
      <w:proofErr w:type="spellStart"/>
      <w:r>
        <w:rPr>
          <w:rFonts w:ascii="Calibri" w:hAnsi="Calibri"/>
        </w:rPr>
        <w:t>Sanofi</w:t>
      </w:r>
      <w:proofErr w:type="spellEnd"/>
      <w:r>
        <w:rPr>
          <w:rFonts w:ascii="Calibri" w:hAnsi="Calibri"/>
        </w:rPr>
        <w:t xml:space="preserve"> and </w:t>
      </w:r>
      <w:r w:rsidR="00BE5D38">
        <w:rPr>
          <w:lang w:val="en-GB"/>
        </w:rPr>
        <w:t xml:space="preserve">the </w:t>
      </w:r>
      <w:r w:rsidR="00BE5D38" w:rsidRPr="006C1F81">
        <w:t xml:space="preserve">Drugs for Neglected Diseases </w:t>
      </w:r>
      <w:r w:rsidR="00820296">
        <w:rPr>
          <w:i/>
        </w:rPr>
        <w:t>i</w:t>
      </w:r>
      <w:r w:rsidR="00BE5D38" w:rsidRPr="0058745E">
        <w:rPr>
          <w:i/>
        </w:rPr>
        <w:t>nitiative</w:t>
      </w:r>
      <w:r w:rsidR="00BE5D38">
        <w:t xml:space="preserve"> (</w:t>
      </w:r>
      <w:proofErr w:type="spellStart"/>
      <w:r w:rsidR="00BE5D38">
        <w:t>DND</w:t>
      </w:r>
      <w:r w:rsidR="00BE5D38">
        <w:rPr>
          <w:i/>
        </w:rPr>
        <w:t>i</w:t>
      </w:r>
      <w:proofErr w:type="spellEnd"/>
      <w:r w:rsidR="00BE5D38">
        <w:t xml:space="preserve">) </w:t>
      </w:r>
      <w:r>
        <w:rPr>
          <w:rFonts w:ascii="Calibri" w:hAnsi="Calibri"/>
        </w:rPr>
        <w:t xml:space="preserve">are developing a new oral drug candidate for HAT, </w:t>
      </w:r>
      <w:proofErr w:type="spellStart"/>
      <w:r>
        <w:rPr>
          <w:rFonts w:ascii="Calibri" w:hAnsi="Calibri"/>
        </w:rPr>
        <w:t>fexinidazole</w:t>
      </w:r>
      <w:proofErr w:type="spellEnd"/>
      <w:r>
        <w:rPr>
          <w:rFonts w:ascii="Calibri" w:hAnsi="Calibri"/>
        </w:rPr>
        <w:t xml:space="preserve">, which would replace the current mixed oral-intravenous drug regimen. </w:t>
      </w:r>
      <w:proofErr w:type="spellStart"/>
      <w:r>
        <w:rPr>
          <w:rFonts w:ascii="Calibri" w:hAnsi="Calibri"/>
        </w:rPr>
        <w:t>Fexinidazole</w:t>
      </w:r>
      <w:proofErr w:type="spellEnd"/>
      <w:r>
        <w:rPr>
          <w:rFonts w:ascii="Calibri" w:hAnsi="Calibri"/>
        </w:rPr>
        <w:t xml:space="preserve"> could represent a therapeutic breakthrough which will support sustainable elimination efforts as per </w:t>
      </w:r>
      <w:r w:rsidR="00C1724E">
        <w:rPr>
          <w:rFonts w:ascii="Calibri" w:hAnsi="Calibri"/>
        </w:rPr>
        <w:t xml:space="preserve">the </w:t>
      </w:r>
      <w:r>
        <w:rPr>
          <w:rFonts w:ascii="Calibri" w:hAnsi="Calibri"/>
        </w:rPr>
        <w:t>WHO roadmap for 2020. The drug is expected to be submitted for regulatory approval later in 2017</w:t>
      </w:r>
      <w:r>
        <w:t>.</w:t>
      </w:r>
    </w:p>
    <w:p w:rsidR="00820340" w:rsidRDefault="00820340">
      <w:pPr>
        <w:pStyle w:val="Paragraphedeliste"/>
        <w:numPr>
          <w:ilvl w:val="0"/>
          <w:numId w:val="5"/>
        </w:numPr>
        <w:spacing w:after="0" w:line="240" w:lineRule="auto"/>
      </w:pPr>
      <w:r>
        <w:t>Several companies are working to develop pediatric formulations of existing NTD medicines, including Bayer (</w:t>
      </w:r>
      <w:proofErr w:type="spellStart"/>
      <w:r>
        <w:t>nifurtimox</w:t>
      </w:r>
      <w:proofErr w:type="spellEnd"/>
      <w:r>
        <w:t xml:space="preserve">, for </w:t>
      </w:r>
      <w:proofErr w:type="spellStart"/>
      <w:r>
        <w:t>Chagas</w:t>
      </w:r>
      <w:proofErr w:type="spellEnd"/>
      <w:r>
        <w:t xml:space="preserve"> disease), Merck </w:t>
      </w:r>
      <w:proofErr w:type="spellStart"/>
      <w:r>
        <w:t>KGaA</w:t>
      </w:r>
      <w:proofErr w:type="spellEnd"/>
      <w:r>
        <w:t xml:space="preserve"> (</w:t>
      </w:r>
      <w:proofErr w:type="spellStart"/>
      <w:r>
        <w:t>praziquantel</w:t>
      </w:r>
      <w:proofErr w:type="spellEnd"/>
      <w:r>
        <w:t xml:space="preserve">, for </w:t>
      </w:r>
      <w:proofErr w:type="spellStart"/>
      <w:r>
        <w:t>schistosomiasis</w:t>
      </w:r>
      <w:proofErr w:type="spellEnd"/>
      <w:r>
        <w:t>)</w:t>
      </w:r>
      <w:r w:rsidR="00425525">
        <w:t>,</w:t>
      </w:r>
      <w:r>
        <w:t xml:space="preserve"> </w:t>
      </w:r>
      <w:r w:rsidR="00425525">
        <w:t>and Elea/</w:t>
      </w:r>
      <w:proofErr w:type="spellStart"/>
      <w:r w:rsidR="00425525">
        <w:t>Mundo</w:t>
      </w:r>
      <w:proofErr w:type="spellEnd"/>
      <w:r w:rsidR="00425525">
        <w:t xml:space="preserve"> Sano (who are working with </w:t>
      </w:r>
      <w:proofErr w:type="spellStart"/>
      <w:r w:rsidR="00425525" w:rsidRPr="00BF42C5">
        <w:t>DND</w:t>
      </w:r>
      <w:r w:rsidR="00425525" w:rsidRPr="00BF42C5">
        <w:rPr>
          <w:i/>
        </w:rPr>
        <w:t>i</w:t>
      </w:r>
      <w:proofErr w:type="spellEnd"/>
      <w:r w:rsidR="00425525">
        <w:rPr>
          <w:i/>
        </w:rPr>
        <w:t xml:space="preserve"> </w:t>
      </w:r>
      <w:r w:rsidR="00425525">
        <w:t xml:space="preserve">to develop a second pediatric source of </w:t>
      </w:r>
      <w:proofErr w:type="spellStart"/>
      <w:r w:rsidR="00425525">
        <w:t>benznidazole</w:t>
      </w:r>
      <w:proofErr w:type="spellEnd"/>
      <w:r w:rsidR="001E51C3">
        <w:t>,</w:t>
      </w:r>
      <w:r w:rsidR="00425525">
        <w:t xml:space="preserve"> for </w:t>
      </w:r>
      <w:proofErr w:type="spellStart"/>
      <w:r w:rsidR="00425525">
        <w:t>Chagas</w:t>
      </w:r>
      <w:proofErr w:type="spellEnd"/>
      <w:r w:rsidR="00425525">
        <w:t xml:space="preserve"> disease)</w:t>
      </w:r>
      <w:r w:rsidR="00CC7C6C">
        <w:t>, while Johnson &amp; Johnson (</w:t>
      </w:r>
      <w:proofErr w:type="spellStart"/>
      <w:r w:rsidR="00CC7C6C">
        <w:t>mebendazole</w:t>
      </w:r>
      <w:proofErr w:type="spellEnd"/>
      <w:r w:rsidR="00CC7C6C">
        <w:t xml:space="preserve">, for soil-transmitted </w:t>
      </w:r>
      <w:proofErr w:type="spellStart"/>
      <w:r w:rsidR="00CC7C6C">
        <w:t>helminths</w:t>
      </w:r>
      <w:proofErr w:type="spellEnd"/>
      <w:r w:rsidR="00CC7C6C">
        <w:t xml:space="preserve">) developed a new chewable form of </w:t>
      </w:r>
      <w:proofErr w:type="spellStart"/>
      <w:r w:rsidR="00CC7C6C">
        <w:t>mebendazole</w:t>
      </w:r>
      <w:proofErr w:type="spellEnd"/>
      <w:r w:rsidR="00CC7C6C">
        <w:t xml:space="preserve">, </w:t>
      </w:r>
      <w:r w:rsidR="00CC7C6C" w:rsidRPr="0093639B">
        <w:t>recently approv</w:t>
      </w:r>
      <w:r w:rsidR="00CC7C6C">
        <w:t>ed by the FDA,</w:t>
      </w:r>
      <w:r w:rsidR="00CC7C6C" w:rsidRPr="0093639B">
        <w:t xml:space="preserve"> for </w:t>
      </w:r>
      <w:r w:rsidR="00CC7C6C">
        <w:t>children too young to swallow.</w:t>
      </w:r>
    </w:p>
    <w:p w:rsidR="00820340" w:rsidRDefault="00820340">
      <w:pPr>
        <w:pStyle w:val="Paragraphedeliste"/>
        <w:numPr>
          <w:ilvl w:val="0"/>
          <w:numId w:val="5"/>
        </w:numPr>
        <w:spacing w:after="0" w:line="240" w:lineRule="auto"/>
      </w:pPr>
      <w:proofErr w:type="spellStart"/>
      <w:r w:rsidRPr="004068A2">
        <w:rPr>
          <w:color w:val="000000" w:themeColor="text1"/>
        </w:rPr>
        <w:t>AbbVie</w:t>
      </w:r>
      <w:proofErr w:type="spellEnd"/>
      <w:r w:rsidRPr="004068A2">
        <w:rPr>
          <w:color w:val="000000" w:themeColor="text1"/>
        </w:rPr>
        <w:t xml:space="preserve">, </w:t>
      </w:r>
      <w:r w:rsidR="006F2016">
        <w:rPr>
          <w:color w:val="000000" w:themeColor="text1"/>
        </w:rPr>
        <w:t>Bayer</w:t>
      </w:r>
      <w:r>
        <w:rPr>
          <w:color w:val="000000" w:themeColor="text1"/>
        </w:rPr>
        <w:t xml:space="preserve">, </w:t>
      </w:r>
      <w:r w:rsidRPr="004068A2">
        <w:rPr>
          <w:color w:val="000000" w:themeColor="text1"/>
        </w:rPr>
        <w:t>Eisai</w:t>
      </w:r>
      <w:r>
        <w:rPr>
          <w:color w:val="000000" w:themeColor="text1"/>
        </w:rPr>
        <w:t>, Johnson &amp; Johnson</w:t>
      </w:r>
      <w:r w:rsidRPr="004068A2">
        <w:rPr>
          <w:color w:val="000000" w:themeColor="text1"/>
        </w:rPr>
        <w:t xml:space="preserve"> and </w:t>
      </w:r>
      <w:r>
        <w:rPr>
          <w:color w:val="000000" w:themeColor="text1"/>
        </w:rPr>
        <w:t xml:space="preserve">Merck </w:t>
      </w:r>
      <w:proofErr w:type="spellStart"/>
      <w:r>
        <w:rPr>
          <w:color w:val="000000" w:themeColor="text1"/>
        </w:rPr>
        <w:t>KGaA</w:t>
      </w:r>
      <w:proofErr w:type="spellEnd"/>
      <w:r w:rsidR="009B305F">
        <w:rPr>
          <w:color w:val="000000" w:themeColor="text1"/>
        </w:rPr>
        <w:t xml:space="preserve"> </w:t>
      </w:r>
      <w:r w:rsidRPr="004068A2">
        <w:rPr>
          <w:color w:val="000000" w:themeColor="text1"/>
        </w:rPr>
        <w:t xml:space="preserve">are part of </w:t>
      </w:r>
      <w:r>
        <w:t xml:space="preserve">the </w:t>
      </w:r>
      <w:proofErr w:type="spellStart"/>
      <w:r w:rsidRPr="00AF31CF">
        <w:t>Macrofilaricide</w:t>
      </w:r>
      <w:proofErr w:type="spellEnd"/>
      <w:r w:rsidRPr="00AF31CF">
        <w:t xml:space="preserve"> Drug </w:t>
      </w:r>
      <w:r>
        <w:t xml:space="preserve">Accelerator Program, </w:t>
      </w:r>
      <w:r w:rsidRPr="00E802F6">
        <w:t xml:space="preserve">an </w:t>
      </w:r>
      <w:r>
        <w:t>initiative aimed at identifying and generating new drug compounds that can kill the adult worms that cause</w:t>
      </w:r>
      <w:r w:rsidRPr="00E802F6">
        <w:t xml:space="preserve"> </w:t>
      </w:r>
      <w:proofErr w:type="spellStart"/>
      <w:r w:rsidRPr="00E802F6">
        <w:t>onchocerciasis</w:t>
      </w:r>
      <w:proofErr w:type="spellEnd"/>
      <w:r w:rsidRPr="00E802F6">
        <w:t xml:space="preserve"> and </w:t>
      </w:r>
      <w:r w:rsidR="008C3C60">
        <w:t xml:space="preserve">lymphatic </w:t>
      </w:r>
      <w:proofErr w:type="spellStart"/>
      <w:r w:rsidR="008C3C60">
        <w:t>filariasis</w:t>
      </w:r>
      <w:proofErr w:type="spellEnd"/>
      <w:r w:rsidRPr="00E802F6">
        <w:t>.</w:t>
      </w:r>
    </w:p>
    <w:p w:rsidR="006F2016" w:rsidRPr="00CB13AD" w:rsidRDefault="006F2016" w:rsidP="00FD0EED">
      <w:pPr>
        <w:pStyle w:val="Paragraphedeliste"/>
        <w:numPr>
          <w:ilvl w:val="0"/>
          <w:numId w:val="5"/>
        </w:numPr>
        <w:spacing w:after="0" w:line="240" w:lineRule="auto"/>
      </w:pPr>
      <w:r>
        <w:rPr>
          <w:lang w:val="en-GB"/>
        </w:rPr>
        <w:t xml:space="preserve">Bayer </w:t>
      </w:r>
      <w:r>
        <w:rPr>
          <w:color w:val="000000" w:themeColor="text1"/>
        </w:rPr>
        <w:t>is working</w:t>
      </w:r>
      <w:r w:rsidRPr="00CB13AD">
        <w:rPr>
          <w:color w:val="000000" w:themeColor="text1"/>
        </w:rPr>
        <w:t xml:space="preserve"> with </w:t>
      </w:r>
      <w:proofErr w:type="spellStart"/>
      <w:r w:rsidRPr="00CB13AD">
        <w:rPr>
          <w:color w:val="000000" w:themeColor="text1"/>
        </w:rPr>
        <w:t>DND</w:t>
      </w:r>
      <w:r w:rsidRPr="00CB13AD">
        <w:rPr>
          <w:i/>
          <w:color w:val="000000" w:themeColor="text1"/>
        </w:rPr>
        <w:t>i</w:t>
      </w:r>
      <w:proofErr w:type="spellEnd"/>
      <w:r w:rsidRPr="00CB13AD">
        <w:rPr>
          <w:color w:val="000000" w:themeColor="text1"/>
        </w:rPr>
        <w:t xml:space="preserve"> to develop </w:t>
      </w:r>
      <w:proofErr w:type="spellStart"/>
      <w:r>
        <w:rPr>
          <w:color w:val="000000" w:themeColor="text1"/>
        </w:rPr>
        <w:t>e</w:t>
      </w:r>
      <w:r w:rsidRPr="00CB13AD">
        <w:rPr>
          <w:color w:val="000000" w:themeColor="text1"/>
        </w:rPr>
        <w:t>modepside</w:t>
      </w:r>
      <w:proofErr w:type="spellEnd"/>
      <w:r w:rsidRPr="00CB13AD">
        <w:rPr>
          <w:color w:val="000000" w:themeColor="text1"/>
        </w:rPr>
        <w:t xml:space="preserve">, an oral treatment for lymphatic </w:t>
      </w:r>
      <w:proofErr w:type="spellStart"/>
      <w:r w:rsidRPr="00CB13AD">
        <w:rPr>
          <w:color w:val="000000" w:themeColor="text1"/>
        </w:rPr>
        <w:t>filariasis</w:t>
      </w:r>
      <w:proofErr w:type="spellEnd"/>
      <w:r w:rsidRPr="00CB13AD">
        <w:rPr>
          <w:color w:val="000000" w:themeColor="text1"/>
        </w:rPr>
        <w:t xml:space="preserve"> and river blindness</w:t>
      </w:r>
    </w:p>
    <w:p w:rsidR="006F2016" w:rsidRPr="00CB13AD" w:rsidRDefault="006F2016" w:rsidP="00FD0EED">
      <w:pPr>
        <w:pStyle w:val="Paragraphedeliste"/>
        <w:numPr>
          <w:ilvl w:val="0"/>
          <w:numId w:val="5"/>
        </w:numPr>
        <w:spacing w:after="0" w:line="240" w:lineRule="auto"/>
      </w:pPr>
      <w:r>
        <w:t xml:space="preserve">Eisai is working </w:t>
      </w:r>
      <w:r w:rsidRPr="00CB13AD">
        <w:t xml:space="preserve">with </w:t>
      </w:r>
      <w:proofErr w:type="spellStart"/>
      <w:r w:rsidRPr="00CB13AD">
        <w:t>DND</w:t>
      </w:r>
      <w:r w:rsidRPr="00CB13AD">
        <w:rPr>
          <w:i/>
        </w:rPr>
        <w:t>i</w:t>
      </w:r>
      <w:proofErr w:type="spellEnd"/>
      <w:r w:rsidRPr="00CB13AD">
        <w:t xml:space="preserve"> to develop </w:t>
      </w:r>
      <w:proofErr w:type="spellStart"/>
      <w:r w:rsidRPr="00CB13AD">
        <w:t>ravuconazole</w:t>
      </w:r>
      <w:proofErr w:type="spellEnd"/>
      <w:r>
        <w:t>,</w:t>
      </w:r>
      <w:r w:rsidRPr="00CB13AD">
        <w:t xml:space="preserve"> a new oral drug currently in clinical trials for </w:t>
      </w:r>
      <w:proofErr w:type="spellStart"/>
      <w:r w:rsidRPr="00CB13AD">
        <w:t>Chagas</w:t>
      </w:r>
      <w:proofErr w:type="spellEnd"/>
      <w:r w:rsidRPr="00CB13AD">
        <w:t xml:space="preserve"> </w:t>
      </w:r>
      <w:r>
        <w:t xml:space="preserve">disease, and is </w:t>
      </w:r>
      <w:r w:rsidRPr="00CB13AD">
        <w:t>partner</w:t>
      </w:r>
      <w:r>
        <w:t xml:space="preserve">ing </w:t>
      </w:r>
      <w:r w:rsidRPr="00CB13AD">
        <w:t xml:space="preserve">with </w:t>
      </w:r>
      <w:proofErr w:type="spellStart"/>
      <w:r w:rsidRPr="00BF42C5">
        <w:t>DND</w:t>
      </w:r>
      <w:r w:rsidRPr="00BF42C5">
        <w:rPr>
          <w:i/>
        </w:rPr>
        <w:t>i</w:t>
      </w:r>
      <w:proofErr w:type="spellEnd"/>
      <w:r w:rsidRPr="00CB13AD">
        <w:t xml:space="preserve"> to develop </w:t>
      </w:r>
      <w:proofErr w:type="spellStart"/>
      <w:r w:rsidRPr="00CB13AD">
        <w:t>ravuconazole</w:t>
      </w:r>
      <w:proofErr w:type="spellEnd"/>
      <w:r w:rsidRPr="00CB13AD">
        <w:t xml:space="preserve"> in a new disease area, </w:t>
      </w:r>
      <w:proofErr w:type="spellStart"/>
      <w:r w:rsidRPr="00CB13AD">
        <w:t>mycetoma</w:t>
      </w:r>
      <w:proofErr w:type="spellEnd"/>
      <w:r>
        <w:t>.</w:t>
      </w:r>
    </w:p>
    <w:p w:rsidR="006F2016" w:rsidRPr="007C17D4" w:rsidRDefault="006F2016" w:rsidP="00FD0EED">
      <w:pPr>
        <w:pStyle w:val="Paragraphedeliste"/>
        <w:numPr>
          <w:ilvl w:val="0"/>
          <w:numId w:val="5"/>
        </w:numPr>
        <w:spacing w:after="200" w:line="240" w:lineRule="auto"/>
        <w:rPr>
          <w:rFonts w:eastAsia="Times New Roman"/>
        </w:rPr>
      </w:pPr>
      <w:r w:rsidRPr="007C17D4">
        <w:rPr>
          <w:rFonts w:eastAsia="Times New Roman"/>
          <w:iCs/>
        </w:rPr>
        <w:t>G</w:t>
      </w:r>
      <w:r>
        <w:rPr>
          <w:rFonts w:eastAsia="Times New Roman"/>
          <w:iCs/>
        </w:rPr>
        <w:t>laxo</w:t>
      </w:r>
      <w:r w:rsidRPr="007C17D4">
        <w:rPr>
          <w:rFonts w:eastAsia="Times New Roman"/>
          <w:iCs/>
        </w:rPr>
        <w:t>S</w:t>
      </w:r>
      <w:r>
        <w:rPr>
          <w:rFonts w:eastAsia="Times New Roman"/>
          <w:iCs/>
        </w:rPr>
        <w:t>mith</w:t>
      </w:r>
      <w:r w:rsidRPr="007C17D4">
        <w:rPr>
          <w:rFonts w:eastAsia="Times New Roman"/>
          <w:iCs/>
        </w:rPr>
        <w:t>K</w:t>
      </w:r>
      <w:r>
        <w:rPr>
          <w:rFonts w:eastAsia="Times New Roman"/>
          <w:iCs/>
        </w:rPr>
        <w:t>line</w:t>
      </w:r>
      <w:r w:rsidRPr="007C17D4">
        <w:rPr>
          <w:rFonts w:eastAsia="Times New Roman"/>
          <w:iCs/>
        </w:rPr>
        <w:t xml:space="preserve"> and </w:t>
      </w:r>
      <w:proofErr w:type="spellStart"/>
      <w:r w:rsidRPr="007C17D4">
        <w:rPr>
          <w:rFonts w:eastAsia="Times New Roman"/>
          <w:iCs/>
        </w:rPr>
        <w:t>DND</w:t>
      </w:r>
      <w:r w:rsidRPr="007C17D4">
        <w:rPr>
          <w:rFonts w:eastAsia="Times New Roman"/>
          <w:i/>
          <w:iCs/>
        </w:rPr>
        <w:t>i</w:t>
      </w:r>
      <w:proofErr w:type="spellEnd"/>
      <w:r w:rsidRPr="007C17D4">
        <w:rPr>
          <w:rFonts w:eastAsia="Times New Roman"/>
          <w:iCs/>
        </w:rPr>
        <w:t xml:space="preserve"> have agreed to jointly pursue the pre-clinical development of the two novel candidates for the treatment of visceral </w:t>
      </w:r>
      <w:proofErr w:type="spellStart"/>
      <w:r w:rsidRPr="007C17D4">
        <w:rPr>
          <w:rFonts w:eastAsia="Times New Roman"/>
          <w:iCs/>
        </w:rPr>
        <w:t>leishmaniasis</w:t>
      </w:r>
      <w:proofErr w:type="spellEnd"/>
      <w:r w:rsidRPr="007C17D4">
        <w:rPr>
          <w:rFonts w:eastAsia="Times New Roman"/>
          <w:iCs/>
        </w:rPr>
        <w:t xml:space="preserve">; the candidates were developed by a collaboration between GSK and the University of Dundee’s Drug Discovery Unit, and the work was funded by </w:t>
      </w:r>
      <w:proofErr w:type="spellStart"/>
      <w:r w:rsidRPr="007C17D4">
        <w:rPr>
          <w:rFonts w:eastAsia="Times New Roman"/>
          <w:iCs/>
        </w:rPr>
        <w:t>Wellcome</w:t>
      </w:r>
      <w:proofErr w:type="spellEnd"/>
      <w:r w:rsidR="008C3C60">
        <w:rPr>
          <w:rFonts w:eastAsia="Times New Roman"/>
          <w:iCs/>
        </w:rPr>
        <w:t>.</w:t>
      </w:r>
      <w:r w:rsidRPr="007C17D4">
        <w:rPr>
          <w:rFonts w:eastAsia="Times New Roman"/>
          <w:iCs/>
        </w:rPr>
        <w:t> The agreement for pre-clinical development will be conditional on signing an additional agreement. </w:t>
      </w:r>
    </w:p>
    <w:p w:rsidR="00820340" w:rsidRPr="00737BDF" w:rsidRDefault="00820340">
      <w:pPr>
        <w:pStyle w:val="Paragraphedeliste"/>
        <w:numPr>
          <w:ilvl w:val="0"/>
          <w:numId w:val="5"/>
        </w:numPr>
        <w:spacing w:after="0" w:line="240" w:lineRule="auto"/>
      </w:pPr>
      <w:r>
        <w:rPr>
          <w:lang w:val="en-GB"/>
        </w:rPr>
        <w:lastRenderedPageBreak/>
        <w:t xml:space="preserve">In 2015, </w:t>
      </w:r>
      <w:r w:rsidRPr="00ED177F">
        <w:rPr>
          <w:lang w:val="en-GB"/>
        </w:rPr>
        <w:t>Eisai, Shionogi, Takeda</w:t>
      </w:r>
      <w:r>
        <w:rPr>
          <w:lang w:val="en-GB"/>
        </w:rPr>
        <w:t xml:space="preserve">, </w:t>
      </w:r>
      <w:r w:rsidRPr="00ED177F">
        <w:rPr>
          <w:lang w:val="en-GB"/>
        </w:rPr>
        <w:t>AstraZeneca</w:t>
      </w:r>
      <w:r>
        <w:rPr>
          <w:lang w:val="en-GB"/>
        </w:rPr>
        <w:t xml:space="preserve"> and </w:t>
      </w:r>
      <w:proofErr w:type="spellStart"/>
      <w:r>
        <w:t>DND</w:t>
      </w:r>
      <w:r>
        <w:rPr>
          <w:i/>
        </w:rPr>
        <w:t>i</w:t>
      </w:r>
      <w:proofErr w:type="spellEnd"/>
      <w:r>
        <w:rPr>
          <w:lang w:val="en-GB"/>
        </w:rPr>
        <w:t xml:space="preserve"> launched </w:t>
      </w:r>
      <w:r w:rsidRPr="00ED177F">
        <w:rPr>
          <w:lang w:val="en-GB"/>
        </w:rPr>
        <w:t xml:space="preserve">the </w:t>
      </w:r>
      <w:hyperlink r:id="rId12" w:history="1">
        <w:r w:rsidRPr="00ED177F">
          <w:rPr>
            <w:rStyle w:val="Lienhypertexte"/>
            <w:lang w:val="en-GB"/>
          </w:rPr>
          <w:t>NTD Drug Discovery Booster</w:t>
        </w:r>
      </w:hyperlink>
      <w:r w:rsidRPr="00ED177F">
        <w:rPr>
          <w:lang w:val="en-GB"/>
        </w:rPr>
        <w:t xml:space="preserve">, a multi-company effort to accelerate the discovery of new drugs for </w:t>
      </w:r>
      <w:proofErr w:type="spellStart"/>
      <w:r w:rsidRPr="00ED177F">
        <w:rPr>
          <w:lang w:val="en-GB"/>
        </w:rPr>
        <w:t>leishmaniasis</w:t>
      </w:r>
      <w:proofErr w:type="spellEnd"/>
      <w:r w:rsidRPr="00ED177F">
        <w:rPr>
          <w:lang w:val="en-GB"/>
        </w:rPr>
        <w:t xml:space="preserve"> and </w:t>
      </w:r>
      <w:proofErr w:type="spellStart"/>
      <w:r w:rsidRPr="00ED177F">
        <w:rPr>
          <w:lang w:val="en-GB"/>
        </w:rPr>
        <w:t>Chagas</w:t>
      </w:r>
      <w:proofErr w:type="spellEnd"/>
      <w:r w:rsidRPr="00ED177F">
        <w:rPr>
          <w:lang w:val="en-GB"/>
        </w:rPr>
        <w:t xml:space="preserve"> disease.</w:t>
      </w:r>
      <w:r>
        <w:rPr>
          <w:lang w:val="en-GB"/>
        </w:rPr>
        <w:t xml:space="preserve"> </w:t>
      </w:r>
      <w:r w:rsidR="00BA3005">
        <w:rPr>
          <w:lang w:val="en-GB"/>
        </w:rPr>
        <w:t xml:space="preserve">In 2016 they were joined by </w:t>
      </w:r>
      <w:proofErr w:type="spellStart"/>
      <w:r w:rsidR="00BA3005">
        <w:rPr>
          <w:lang w:val="en-GB"/>
        </w:rPr>
        <w:t>Celgene</w:t>
      </w:r>
      <w:proofErr w:type="spellEnd"/>
      <w:r w:rsidR="00BA3005">
        <w:rPr>
          <w:lang w:val="en-GB"/>
        </w:rPr>
        <w:t xml:space="preserve"> Global Health. </w:t>
      </w:r>
      <w:r>
        <w:rPr>
          <w:lang w:val="en-GB"/>
        </w:rPr>
        <w:t xml:space="preserve">Merck </w:t>
      </w:r>
      <w:proofErr w:type="spellStart"/>
      <w:r>
        <w:rPr>
          <w:lang w:val="en-GB"/>
        </w:rPr>
        <w:t>KGaA</w:t>
      </w:r>
      <w:proofErr w:type="spellEnd"/>
      <w:r>
        <w:rPr>
          <w:lang w:val="en-GB"/>
        </w:rPr>
        <w:t xml:space="preserve"> announced today that it will join the consortium. </w:t>
      </w:r>
    </w:p>
    <w:p w:rsidR="00820340" w:rsidRPr="007A195D" w:rsidRDefault="00820340">
      <w:pPr>
        <w:pStyle w:val="Paragraphedeliste"/>
        <w:numPr>
          <w:ilvl w:val="0"/>
          <w:numId w:val="4"/>
        </w:numPr>
        <w:spacing w:after="0" w:line="240" w:lineRule="auto"/>
        <w:rPr>
          <w:lang w:val="en-GB"/>
        </w:rPr>
      </w:pPr>
      <w:r>
        <w:t xml:space="preserve">Many companies – including </w:t>
      </w:r>
      <w:proofErr w:type="spellStart"/>
      <w:r w:rsidRPr="00DD5E45">
        <w:t>Abb</w:t>
      </w:r>
      <w:r>
        <w:t>Vie</w:t>
      </w:r>
      <w:proofErr w:type="spellEnd"/>
      <w:r w:rsidRPr="00DD5E45">
        <w:t>, A</w:t>
      </w:r>
      <w:r>
        <w:t>stra</w:t>
      </w:r>
      <w:r w:rsidRPr="00DD5E45">
        <w:t>Z</w:t>
      </w:r>
      <w:r>
        <w:t>eneca</w:t>
      </w:r>
      <w:r w:rsidRPr="00DD5E45">
        <w:t xml:space="preserve">, </w:t>
      </w:r>
      <w:r>
        <w:t xml:space="preserve">Bayer, Bristol-Myers Squibb, </w:t>
      </w:r>
      <w:proofErr w:type="spellStart"/>
      <w:r w:rsidR="006F2016">
        <w:t>Celgene</w:t>
      </w:r>
      <w:proofErr w:type="spellEnd"/>
      <w:r w:rsidR="006F2016">
        <w:t xml:space="preserve">, Chemo, Daiichi Sankyo, </w:t>
      </w:r>
      <w:r w:rsidRPr="00DD5E45">
        <w:t>Eisai,</w:t>
      </w:r>
      <w:r>
        <w:t xml:space="preserve"> </w:t>
      </w:r>
      <w:r w:rsidR="0066020E">
        <w:t xml:space="preserve">Elea, </w:t>
      </w:r>
      <w:r>
        <w:t xml:space="preserve">Eli Lilly, GlaxoSmithKline, </w:t>
      </w:r>
      <w:r w:rsidR="00D52C48">
        <w:t xml:space="preserve">Johnson &amp; Johnson, </w:t>
      </w:r>
      <w:r w:rsidR="006F2016">
        <w:t xml:space="preserve">Merck </w:t>
      </w:r>
      <w:proofErr w:type="spellStart"/>
      <w:r w:rsidR="006F2016">
        <w:t>KGaA</w:t>
      </w:r>
      <w:proofErr w:type="spellEnd"/>
      <w:r w:rsidR="006F2016">
        <w:t xml:space="preserve">, </w:t>
      </w:r>
      <w:r>
        <w:t>MSD, Novartis, Pfizer</w:t>
      </w:r>
      <w:r w:rsidR="006F2016">
        <w:t xml:space="preserve">, </w:t>
      </w:r>
      <w:proofErr w:type="spellStart"/>
      <w:r w:rsidRPr="00DD5E45">
        <w:t>Sanofi</w:t>
      </w:r>
      <w:proofErr w:type="spellEnd"/>
      <w:r w:rsidR="006F2016">
        <w:t>, Shionogi, and Takeda</w:t>
      </w:r>
      <w:r w:rsidRPr="00DD5E45">
        <w:t xml:space="preserve"> </w:t>
      </w:r>
      <w:r>
        <w:t xml:space="preserve">– have given </w:t>
      </w:r>
      <w:proofErr w:type="spellStart"/>
      <w:r>
        <w:t>DND</w:t>
      </w:r>
      <w:r w:rsidRPr="00876B59">
        <w:rPr>
          <w:i/>
        </w:rPr>
        <w:t>i</w:t>
      </w:r>
      <w:proofErr w:type="spellEnd"/>
      <w:r>
        <w:t xml:space="preserve"> and other non-profits access to their compound libraries</w:t>
      </w:r>
      <w:r w:rsidR="00853886">
        <w:t xml:space="preserve"> and/or c</w:t>
      </w:r>
      <w:r w:rsidR="00853886" w:rsidRPr="00F62F7C">
        <w:t xml:space="preserve">ontribute scientific and technical expertise to </w:t>
      </w:r>
      <w:proofErr w:type="spellStart"/>
      <w:r w:rsidR="00853886" w:rsidRPr="00F62F7C">
        <w:t>DND</w:t>
      </w:r>
      <w:r w:rsidR="00853886" w:rsidRPr="00CB13AD">
        <w:rPr>
          <w:i/>
        </w:rPr>
        <w:t>i</w:t>
      </w:r>
      <w:proofErr w:type="spellEnd"/>
      <w:r w:rsidR="00853886" w:rsidRPr="00F62F7C">
        <w:t xml:space="preserve"> and conduct pre</w:t>
      </w:r>
      <w:r w:rsidR="00853886">
        <w:t>-</w:t>
      </w:r>
      <w:r w:rsidR="00853886" w:rsidRPr="00F62F7C">
        <w:t>clinical and clinical studies</w:t>
      </w:r>
      <w:r>
        <w:t xml:space="preserve"> to facilitate the development of new drugs to combat various NTDs.</w:t>
      </w:r>
    </w:p>
    <w:p w:rsidR="00820340" w:rsidRPr="00EB3E97" w:rsidRDefault="00820340" w:rsidP="00FD0EED">
      <w:pPr>
        <w:pStyle w:val="Paragraphedeliste"/>
        <w:numPr>
          <w:ilvl w:val="0"/>
          <w:numId w:val="4"/>
        </w:numPr>
        <w:spacing w:line="240" w:lineRule="auto"/>
      </w:pPr>
      <w:r>
        <w:t xml:space="preserve">Gilead is collaborating with </w:t>
      </w:r>
      <w:r w:rsidR="00C1724E">
        <w:t xml:space="preserve">the </w:t>
      </w:r>
      <w:r>
        <w:t>US Department of Defense, C</w:t>
      </w:r>
      <w:r w:rsidR="002942B3">
        <w:t xml:space="preserve">enters for </w:t>
      </w:r>
      <w:r>
        <w:t>D</w:t>
      </w:r>
      <w:r w:rsidR="002942B3">
        <w:t xml:space="preserve">isease </w:t>
      </w:r>
      <w:r>
        <w:t>C</w:t>
      </w:r>
      <w:r w:rsidR="002942B3">
        <w:t>ontrol and Prevention</w:t>
      </w:r>
      <w:r>
        <w:t>, and N</w:t>
      </w:r>
      <w:r w:rsidR="002942B3">
        <w:t xml:space="preserve">ational </w:t>
      </w:r>
      <w:r>
        <w:t>I</w:t>
      </w:r>
      <w:r w:rsidR="002942B3">
        <w:t xml:space="preserve">nstitutes of </w:t>
      </w:r>
      <w:r>
        <w:t>H</w:t>
      </w:r>
      <w:r w:rsidR="002942B3">
        <w:t>ealth</w:t>
      </w:r>
      <w:r>
        <w:t xml:space="preserve"> as well as multiple academic institutions to discover and develop novel </w:t>
      </w:r>
      <w:proofErr w:type="spellStart"/>
      <w:r>
        <w:t>antivirals</w:t>
      </w:r>
      <w:proofErr w:type="spellEnd"/>
      <w:r>
        <w:t xml:space="preserve"> for highly pathogenic infections and neglected/emerging viral diseases, including dengue fever. GS-5734, Gilead’s most advanced investigational agent, is currently being studied in Ebola survivors.</w:t>
      </w:r>
    </w:p>
    <w:p w:rsidR="00820340" w:rsidRDefault="00820340" w:rsidP="00820340">
      <w:pPr>
        <w:spacing w:after="0" w:line="240" w:lineRule="auto"/>
      </w:pPr>
      <w:r>
        <w:t xml:space="preserve">Companies are also working with partners to solve supply chain problems, develop program strategies and build in-country capacity to ensure that drugs, tools and other interventions reach those who need them most.  </w:t>
      </w:r>
    </w:p>
    <w:p w:rsidR="00820340" w:rsidRDefault="00820340" w:rsidP="00820340">
      <w:pPr>
        <w:pStyle w:val="Sansinterligne"/>
        <w:rPr>
          <w:b/>
          <w:bCs/>
        </w:rPr>
      </w:pPr>
    </w:p>
    <w:p w:rsidR="00820340" w:rsidRDefault="00820340" w:rsidP="00820340">
      <w:pPr>
        <w:pStyle w:val="Sansinterligne"/>
        <w:rPr>
          <w:b/>
          <w:bCs/>
        </w:rPr>
      </w:pPr>
      <w:r>
        <w:rPr>
          <w:b/>
          <w:bCs/>
        </w:rPr>
        <w:t>Addressing the Challenges Ahead</w:t>
      </w:r>
    </w:p>
    <w:p w:rsidR="00820340" w:rsidRDefault="00820340" w:rsidP="00820340">
      <w:pPr>
        <w:pStyle w:val="Sansinterligne"/>
        <w:rPr>
          <w:b/>
          <w:bCs/>
        </w:rPr>
      </w:pPr>
    </w:p>
    <w:p w:rsidR="00820340" w:rsidRDefault="00820340" w:rsidP="00820340">
      <w:pPr>
        <w:pStyle w:val="Sansinterligne"/>
        <w:rPr>
          <w:b/>
          <w:bCs/>
        </w:rPr>
      </w:pPr>
      <w:r>
        <w:rPr>
          <w:bCs/>
        </w:rPr>
        <w:t>Though tremendous progress has been made in reducing the burden of NTDs, global control and elimination targets cannot be met without increased financial support, stronger political commitment and better tools to prevent, diagnose and treat the diseases. This week, partners from private philanthropy, affected country governments and cross-sector partnerships recommitted to leveraging their respective resources and expertise to fill critical gaps.</w:t>
      </w:r>
    </w:p>
    <w:p w:rsidR="00820340" w:rsidRDefault="00820340" w:rsidP="00820340">
      <w:pPr>
        <w:pStyle w:val="Sansinterligne"/>
      </w:pPr>
    </w:p>
    <w:p w:rsidR="00820340" w:rsidRPr="00EF3AE6" w:rsidRDefault="00820340" w:rsidP="00820340">
      <w:pPr>
        <w:pStyle w:val="Sansinterligne"/>
        <w:rPr>
          <w:i/>
        </w:rPr>
      </w:pPr>
      <w:r>
        <w:rPr>
          <w:i/>
        </w:rPr>
        <w:t>Financial Resources</w:t>
      </w:r>
    </w:p>
    <w:p w:rsidR="00820340" w:rsidRDefault="00820340" w:rsidP="00820340">
      <w:pPr>
        <w:pStyle w:val="Sansinterligne"/>
        <w:rPr>
          <w:bCs/>
        </w:rPr>
      </w:pPr>
    </w:p>
    <w:p w:rsidR="00B55263" w:rsidRDefault="00820340" w:rsidP="00820340">
      <w:pPr>
        <w:pStyle w:val="Sansinterligne"/>
        <w:rPr>
          <w:bCs/>
        </w:rPr>
      </w:pPr>
      <w:r>
        <w:rPr>
          <w:bCs/>
        </w:rPr>
        <w:t xml:space="preserve">Although nearly a billion people received NTD treatments in 2015, more funding is needed to ensure that NTD programs reach all people and communities affected by the diseases. </w:t>
      </w:r>
      <w:r w:rsidR="00B55263">
        <w:rPr>
          <w:bCs/>
        </w:rPr>
        <w:t xml:space="preserve">WHO estimates that </w:t>
      </w:r>
      <w:r w:rsidR="00B55263" w:rsidRPr="001B68BA">
        <w:t>3</w:t>
      </w:r>
      <w:r w:rsidR="00B55263">
        <w:t>4</w:t>
      </w:r>
      <w:r w:rsidR="00B55263" w:rsidRPr="001B68BA">
        <w:t xml:space="preserve">0 million people in Sub-Saharan Africa could be </w:t>
      </w:r>
      <w:r w:rsidR="004C5E6B">
        <w:t>covered by new investments of $150 million per year through</w:t>
      </w:r>
      <w:r w:rsidR="00B55263" w:rsidRPr="001B68BA">
        <w:t xml:space="preserve"> the year 2020.</w:t>
      </w:r>
    </w:p>
    <w:p w:rsidR="00B55263" w:rsidRDefault="00B55263" w:rsidP="00820340">
      <w:pPr>
        <w:pStyle w:val="Sansinterligne"/>
        <w:rPr>
          <w:bCs/>
        </w:rPr>
      </w:pPr>
    </w:p>
    <w:p w:rsidR="00820340" w:rsidRDefault="00820340" w:rsidP="00820340">
      <w:pPr>
        <w:pStyle w:val="Sansinterligne"/>
        <w:rPr>
          <w:bCs/>
        </w:rPr>
      </w:pPr>
      <w:r>
        <w:rPr>
          <w:bCs/>
        </w:rPr>
        <w:t xml:space="preserve">In addition to government commitments, private </w:t>
      </w:r>
      <w:r w:rsidRPr="00D45369">
        <w:rPr>
          <w:bCs/>
        </w:rPr>
        <w:t>philanthropy</w:t>
      </w:r>
      <w:r>
        <w:rPr>
          <w:bCs/>
          <w:iCs/>
        </w:rPr>
        <w:t xml:space="preserve"> is helping to address these gaps by supporting </w:t>
      </w:r>
      <w:r>
        <w:rPr>
          <w:bCs/>
        </w:rPr>
        <w:t xml:space="preserve">drug delivery and surveillance programs, as well as research and development into new medicines, diagnostics and other health tools. </w:t>
      </w:r>
      <w:hyperlink r:id="rId13" w:history="1">
        <w:r w:rsidRPr="00F57A4C">
          <w:rPr>
            <w:rStyle w:val="Lienhypertexte"/>
            <w:bCs/>
          </w:rPr>
          <w:t>The END Fund</w:t>
        </w:r>
      </w:hyperlink>
      <w:r>
        <w:rPr>
          <w:bCs/>
        </w:rPr>
        <w:t>, founded shortly after the London Declaration, has raised over $7</w:t>
      </w:r>
      <w:r w:rsidR="004C2423">
        <w:rPr>
          <w:bCs/>
        </w:rPr>
        <w:t>5</w:t>
      </w:r>
      <w:r>
        <w:rPr>
          <w:bCs/>
        </w:rPr>
        <w:t xml:space="preserve"> million to target the five most common NTDs, helping to treat over 1</w:t>
      </w:r>
      <w:r w:rsidR="004C2423">
        <w:rPr>
          <w:bCs/>
        </w:rPr>
        <w:t>45</w:t>
      </w:r>
      <w:r>
        <w:rPr>
          <w:bCs/>
        </w:rPr>
        <w:t xml:space="preserve"> million people around the world. </w:t>
      </w:r>
    </w:p>
    <w:p w:rsidR="00820340" w:rsidRDefault="00820340" w:rsidP="00820340">
      <w:pPr>
        <w:pStyle w:val="Sansinterligne"/>
        <w:rPr>
          <w:bCs/>
        </w:rPr>
      </w:pPr>
    </w:p>
    <w:p w:rsidR="00820340" w:rsidRDefault="00820340" w:rsidP="00820340">
      <w:pPr>
        <w:spacing w:after="0" w:line="240" w:lineRule="auto"/>
        <w:rPr>
          <w:i/>
        </w:rPr>
      </w:pPr>
      <w:r>
        <w:rPr>
          <w:i/>
        </w:rPr>
        <w:t xml:space="preserve">Political </w:t>
      </w:r>
      <w:r w:rsidR="008C3C60">
        <w:rPr>
          <w:i/>
        </w:rPr>
        <w:t>C</w:t>
      </w:r>
      <w:r>
        <w:rPr>
          <w:i/>
        </w:rPr>
        <w:t xml:space="preserve">ommitment </w:t>
      </w:r>
    </w:p>
    <w:p w:rsidR="00820340" w:rsidRDefault="00820340" w:rsidP="00820340">
      <w:pPr>
        <w:spacing w:after="0" w:line="240" w:lineRule="auto"/>
        <w:rPr>
          <w:i/>
        </w:rPr>
      </w:pPr>
    </w:p>
    <w:p w:rsidR="00820340" w:rsidRDefault="00820340" w:rsidP="00820340">
      <w:pPr>
        <w:spacing w:after="0" w:line="240" w:lineRule="auto"/>
        <w:rPr>
          <w:bCs/>
        </w:rPr>
      </w:pPr>
      <w:r>
        <w:rPr>
          <w:bCs/>
        </w:rPr>
        <w:t>Strong leader</w:t>
      </w:r>
      <w:r w:rsidR="004C5E6B">
        <w:rPr>
          <w:bCs/>
        </w:rPr>
        <w:t>ship from affected countries is</w:t>
      </w:r>
      <w:r>
        <w:rPr>
          <w:bCs/>
        </w:rPr>
        <w:t xml:space="preserve"> vital to sustaining progress against NTDs, particularly in the face of shifting economic climates and competing health priorities. Despite these challenges, some countries are increasing financing for NTD programs and integrating them into national health systems. </w:t>
      </w:r>
      <w:r w:rsidR="00F240BF">
        <w:rPr>
          <w:bCs/>
        </w:rPr>
        <w:t>Among other countries, E</w:t>
      </w:r>
      <w:r w:rsidRPr="00493F23">
        <w:rPr>
          <w:bCs/>
        </w:rPr>
        <w:t xml:space="preserve">thiopia has made </w:t>
      </w:r>
      <w:r>
        <w:rPr>
          <w:bCs/>
        </w:rPr>
        <w:t>significant</w:t>
      </w:r>
      <w:r w:rsidRPr="00493F23">
        <w:rPr>
          <w:bCs/>
        </w:rPr>
        <w:t xml:space="preserve"> strides</w:t>
      </w:r>
      <w:r>
        <w:rPr>
          <w:bCs/>
        </w:rPr>
        <w:t xml:space="preserve"> in fighting trachoma</w:t>
      </w:r>
      <w:r w:rsidRPr="00493F23">
        <w:rPr>
          <w:bCs/>
        </w:rPr>
        <w:t xml:space="preserve"> by including progress against </w:t>
      </w:r>
      <w:r>
        <w:rPr>
          <w:bCs/>
        </w:rPr>
        <w:t>the disease</w:t>
      </w:r>
      <w:r w:rsidRPr="00493F23">
        <w:rPr>
          <w:bCs/>
        </w:rPr>
        <w:t xml:space="preserve"> as a target in </w:t>
      </w:r>
      <w:r>
        <w:rPr>
          <w:bCs/>
        </w:rPr>
        <w:t>its</w:t>
      </w:r>
      <w:r w:rsidRPr="00493F23">
        <w:rPr>
          <w:bCs/>
        </w:rPr>
        <w:t xml:space="preserve"> national health plan, </w:t>
      </w:r>
      <w:r w:rsidR="00F240BF">
        <w:rPr>
          <w:bCs/>
        </w:rPr>
        <w:t xml:space="preserve">providing significant domestic funding, </w:t>
      </w:r>
      <w:r w:rsidRPr="00493F23">
        <w:rPr>
          <w:bCs/>
        </w:rPr>
        <w:lastRenderedPageBreak/>
        <w:t xml:space="preserve">participating in the Global Trachoma Mapping Project and training surgeons to conduct </w:t>
      </w:r>
      <w:r w:rsidR="008C3C60">
        <w:rPr>
          <w:bCs/>
        </w:rPr>
        <w:t>eye-</w:t>
      </w:r>
      <w:r w:rsidRPr="00493F23">
        <w:rPr>
          <w:bCs/>
        </w:rPr>
        <w:t>lid surgeries</w:t>
      </w:r>
      <w:r w:rsidR="000267AE">
        <w:rPr>
          <w:bCs/>
        </w:rPr>
        <w:t xml:space="preserve"> to correct the effects of trachoma</w:t>
      </w:r>
      <w:r w:rsidRPr="00493F23">
        <w:rPr>
          <w:bCs/>
        </w:rPr>
        <w:t>.</w:t>
      </w:r>
    </w:p>
    <w:p w:rsidR="00820340" w:rsidRDefault="00820340" w:rsidP="00820340">
      <w:pPr>
        <w:spacing w:after="0" w:line="240" w:lineRule="auto"/>
        <w:rPr>
          <w:bCs/>
        </w:rPr>
      </w:pPr>
    </w:p>
    <w:p w:rsidR="00B86F06" w:rsidRDefault="005D539D" w:rsidP="001E51C3">
      <w:pPr>
        <w:spacing w:after="0" w:line="240" w:lineRule="auto"/>
        <w:rPr>
          <w:bCs/>
        </w:rPr>
      </w:pPr>
      <w:r>
        <w:rPr>
          <w:bCs/>
        </w:rPr>
        <w:t>“</w:t>
      </w:r>
      <w:r w:rsidR="008D6FEB">
        <w:rPr>
          <w:bCs/>
        </w:rPr>
        <w:t>Ethiopia</w:t>
      </w:r>
      <w:r w:rsidR="00790FDE" w:rsidRPr="00FD0EED">
        <w:rPr>
          <w:bCs/>
        </w:rPr>
        <w:t xml:space="preserve"> is fully committed to realizing </w:t>
      </w:r>
      <w:r>
        <w:rPr>
          <w:bCs/>
        </w:rPr>
        <w:t>ambitious, yet achievable, elimination</w:t>
      </w:r>
      <w:r w:rsidR="00790FDE" w:rsidRPr="00FD0EED">
        <w:rPr>
          <w:bCs/>
        </w:rPr>
        <w:t xml:space="preserve"> targets </w:t>
      </w:r>
      <w:r>
        <w:rPr>
          <w:bCs/>
        </w:rPr>
        <w:t xml:space="preserve">for trachoma and other NTDs </w:t>
      </w:r>
      <w:r w:rsidR="00790FDE" w:rsidRPr="00FD0EED">
        <w:rPr>
          <w:bCs/>
        </w:rPr>
        <w:t>with proactive</w:t>
      </w:r>
      <w:r w:rsidRPr="001E51C3">
        <w:rPr>
          <w:bCs/>
        </w:rPr>
        <w:t xml:space="preserve"> program coordination,</w:t>
      </w:r>
      <w:r>
        <w:rPr>
          <w:bCs/>
        </w:rPr>
        <w:t xml:space="preserve">” said </w:t>
      </w:r>
      <w:r w:rsidRPr="005D539D">
        <w:rPr>
          <w:bCs/>
        </w:rPr>
        <w:t xml:space="preserve">H.E Professor </w:t>
      </w:r>
      <w:proofErr w:type="spellStart"/>
      <w:r w:rsidRPr="005D539D">
        <w:rPr>
          <w:bCs/>
        </w:rPr>
        <w:t>Yifru</w:t>
      </w:r>
      <w:proofErr w:type="spellEnd"/>
      <w:r w:rsidRPr="005D539D">
        <w:rPr>
          <w:bCs/>
        </w:rPr>
        <w:t xml:space="preserve"> </w:t>
      </w:r>
      <w:proofErr w:type="spellStart"/>
      <w:r w:rsidRPr="005D539D">
        <w:rPr>
          <w:bCs/>
        </w:rPr>
        <w:t>Berhan</w:t>
      </w:r>
      <w:proofErr w:type="spellEnd"/>
      <w:r w:rsidRPr="005D539D">
        <w:rPr>
          <w:bCs/>
        </w:rPr>
        <w:t xml:space="preserve"> </w:t>
      </w:r>
      <w:proofErr w:type="spellStart"/>
      <w:r w:rsidRPr="005D539D">
        <w:rPr>
          <w:bCs/>
        </w:rPr>
        <w:t>Mitke</w:t>
      </w:r>
      <w:proofErr w:type="spellEnd"/>
      <w:r>
        <w:rPr>
          <w:bCs/>
        </w:rPr>
        <w:t xml:space="preserve">, Ethiopian </w:t>
      </w:r>
      <w:r w:rsidRPr="005D539D">
        <w:rPr>
          <w:bCs/>
        </w:rPr>
        <w:t>Minister of Health</w:t>
      </w:r>
      <w:r>
        <w:rPr>
          <w:bCs/>
        </w:rPr>
        <w:t>.</w:t>
      </w:r>
      <w:r w:rsidRPr="001E51C3">
        <w:rPr>
          <w:bCs/>
        </w:rPr>
        <w:t xml:space="preserve"> </w:t>
      </w:r>
      <w:r>
        <w:rPr>
          <w:bCs/>
        </w:rPr>
        <w:t>“An</w:t>
      </w:r>
      <w:r w:rsidR="00790FDE" w:rsidRPr="00FD0EED">
        <w:rPr>
          <w:bCs/>
        </w:rPr>
        <w:t xml:space="preserve"> increased direct program financial contribution by the government to NTDs, as high as 3 million USD by 2016, is a big step forward in alleviating the burden and stigma </w:t>
      </w:r>
      <w:r w:rsidR="009A47C3">
        <w:rPr>
          <w:bCs/>
        </w:rPr>
        <w:t>of these diseases</w:t>
      </w:r>
      <w:r w:rsidR="00790FDE" w:rsidRPr="00FD0EED">
        <w:rPr>
          <w:bCs/>
        </w:rPr>
        <w:t>.</w:t>
      </w:r>
      <w:r w:rsidR="00B86F06">
        <w:rPr>
          <w:bCs/>
        </w:rPr>
        <w:t>”</w:t>
      </w:r>
    </w:p>
    <w:p w:rsidR="00820340" w:rsidRPr="00FD0EED" w:rsidRDefault="00820340" w:rsidP="00FD0EED">
      <w:pPr>
        <w:spacing w:after="0" w:line="240" w:lineRule="auto"/>
        <w:rPr>
          <w:bCs/>
        </w:rPr>
      </w:pPr>
    </w:p>
    <w:p w:rsidR="00820340" w:rsidRPr="00EF3AE6" w:rsidRDefault="00820340" w:rsidP="00820340">
      <w:pPr>
        <w:spacing w:after="0" w:line="240" w:lineRule="auto"/>
        <w:rPr>
          <w:i/>
        </w:rPr>
      </w:pPr>
      <w:r>
        <w:rPr>
          <w:i/>
        </w:rPr>
        <w:t xml:space="preserve">New Tools and Innovations </w:t>
      </w:r>
    </w:p>
    <w:p w:rsidR="00820340" w:rsidRPr="00494507" w:rsidRDefault="00820340" w:rsidP="00820340">
      <w:pPr>
        <w:spacing w:after="0" w:line="240" w:lineRule="auto"/>
      </w:pPr>
    </w:p>
    <w:p w:rsidR="00820340" w:rsidRDefault="00820340" w:rsidP="00820340">
      <w:pPr>
        <w:pStyle w:val="Sansinterligne"/>
      </w:pPr>
      <w:r>
        <w:t xml:space="preserve">To meet control and elimination targets, more research and development is needed to provide NTD programs with improved tools to prevent, detect and treat the diseases. Promising new therapies are in the pipeline: A new three-drug regimen for LF known as triple therapy has the potential to dramatically accelerate the pace of elimination in affected countries, and is currently in large-scale safety trials in India. </w:t>
      </w:r>
    </w:p>
    <w:p w:rsidR="00820340" w:rsidRDefault="00820340" w:rsidP="00820340">
      <w:pPr>
        <w:pStyle w:val="Sansinterligne"/>
      </w:pPr>
    </w:p>
    <w:p w:rsidR="004E2B9B" w:rsidRDefault="00820340" w:rsidP="00820340">
      <w:pPr>
        <w:pStyle w:val="Sansinterligne"/>
      </w:pPr>
      <w:r>
        <w:t xml:space="preserve">R&amp;D organizations such as PATH and partnerships like </w:t>
      </w:r>
      <w:proofErr w:type="spellStart"/>
      <w:r>
        <w:t>DND</w:t>
      </w:r>
      <w:r>
        <w:rPr>
          <w:i/>
        </w:rPr>
        <w:t>i</w:t>
      </w:r>
      <w:proofErr w:type="spellEnd"/>
      <w:r>
        <w:rPr>
          <w:i/>
        </w:rPr>
        <w:t xml:space="preserve"> </w:t>
      </w:r>
      <w:r>
        <w:t xml:space="preserve">and the Global Health Innovative Technology Fund have catalyzed the development of better and more cost-effective tools. These innovations, which include new drugs and rapid diagnostic tests for sleeping sickness and river blindness, are especially critical in the low-resource settings most burdened by NTDs. </w:t>
      </w:r>
      <w:r w:rsidR="00B57C22" w:rsidRPr="001E1116">
        <w:t xml:space="preserve">Several new vector control tools are under development and </w:t>
      </w:r>
      <w:r w:rsidR="00B57C22">
        <w:t xml:space="preserve">being </w:t>
      </w:r>
      <w:r w:rsidR="00B57C22" w:rsidRPr="001E1116">
        <w:t>pilot</w:t>
      </w:r>
      <w:r w:rsidR="00B57C22">
        <w:t>ed</w:t>
      </w:r>
      <w:r w:rsidR="00B57C22" w:rsidRPr="001E1116">
        <w:t xml:space="preserve"> to address the growing problem of </w:t>
      </w:r>
      <w:r w:rsidR="00B57C22">
        <w:t xml:space="preserve">diseases transmitted by </w:t>
      </w:r>
      <w:proofErr w:type="spellStart"/>
      <w:r w:rsidR="00B57C22">
        <w:rPr>
          <w:i/>
          <w:iCs/>
        </w:rPr>
        <w:t>Aedes</w:t>
      </w:r>
      <w:proofErr w:type="spellEnd"/>
      <w:r w:rsidR="00B57C22">
        <w:t xml:space="preserve"> </w:t>
      </w:r>
      <w:proofErr w:type="spellStart"/>
      <w:r w:rsidR="00B57C22">
        <w:t>mosquitos</w:t>
      </w:r>
      <w:proofErr w:type="spellEnd"/>
      <w:r w:rsidR="00B57C22" w:rsidRPr="001E1116">
        <w:t>.</w:t>
      </w:r>
    </w:p>
    <w:p w:rsidR="004E2B9B" w:rsidRDefault="004E2B9B" w:rsidP="00820340">
      <w:pPr>
        <w:pStyle w:val="Sansinterligne"/>
      </w:pPr>
    </w:p>
    <w:p w:rsidR="00820340" w:rsidRDefault="00B57C22" w:rsidP="00820340">
      <w:pPr>
        <w:pStyle w:val="Sansinterligne"/>
        <w:rPr>
          <w:bCs/>
        </w:rPr>
      </w:pPr>
      <w:r>
        <w:rPr>
          <w:bCs/>
        </w:rPr>
        <w:t>The</w:t>
      </w:r>
      <w:r w:rsidRPr="00DD5055">
        <w:t xml:space="preserve"> </w:t>
      </w:r>
      <w:hyperlink r:id="rId14" w:history="1">
        <w:r w:rsidRPr="0074720E">
          <w:rPr>
            <w:rStyle w:val="Lienhypertexte"/>
            <w:bCs/>
          </w:rPr>
          <w:t>Global Partners Meeting on Neglected Tropical Diseases</w:t>
        </w:r>
      </w:hyperlink>
      <w:r>
        <w:rPr>
          <w:bCs/>
        </w:rPr>
        <w:t xml:space="preserve"> will be hosted by the World Health Organization on 19 April 2017. From 20-22 April, Uniting to Combat NTDs and the </w:t>
      </w:r>
      <w:r w:rsidR="00190A3F">
        <w:rPr>
          <w:bCs/>
        </w:rPr>
        <w:t>global NTD community will host</w:t>
      </w:r>
      <w:r>
        <w:rPr>
          <w:bCs/>
        </w:rPr>
        <w:t xml:space="preserve"> the </w:t>
      </w:r>
      <w:hyperlink r:id="rId15" w:history="1">
        <w:r w:rsidRPr="0074720E">
          <w:rPr>
            <w:rStyle w:val="Lienhypertexte"/>
            <w:bCs/>
          </w:rPr>
          <w:t>NTD Summit</w:t>
        </w:r>
      </w:hyperlink>
      <w:r>
        <w:rPr>
          <w:bCs/>
        </w:rPr>
        <w:t xml:space="preserve">, which will feature technical discussions on the best strategies to reach the NTD control and elimination goals. </w:t>
      </w:r>
    </w:p>
    <w:p w:rsidR="00820340" w:rsidRDefault="00820340" w:rsidP="00820340">
      <w:pPr>
        <w:pStyle w:val="Sansinterligne"/>
        <w:jc w:val="center"/>
        <w:rPr>
          <w:bCs/>
        </w:rPr>
      </w:pPr>
      <w:r>
        <w:rPr>
          <w:bCs/>
        </w:rPr>
        <w:t>###</w:t>
      </w:r>
    </w:p>
    <w:p w:rsidR="00820340" w:rsidRDefault="00820340" w:rsidP="00820340">
      <w:pPr>
        <w:pStyle w:val="Sansinterligne"/>
        <w:rPr>
          <w:bCs/>
        </w:rPr>
      </w:pPr>
    </w:p>
    <w:p w:rsidR="00820340" w:rsidRPr="00C05F3B" w:rsidRDefault="00820340" w:rsidP="00820340">
      <w:pPr>
        <w:pStyle w:val="Sansinterligne"/>
        <w:rPr>
          <w:rFonts w:cstheme="minorHAnsi"/>
          <w:i/>
          <w:shd w:val="clear" w:color="auto" w:fill="FFFFFF"/>
        </w:rPr>
      </w:pPr>
      <w:r>
        <w:rPr>
          <w:rFonts w:cstheme="minorHAnsi"/>
          <w:b/>
          <w:shd w:val="clear" w:color="auto" w:fill="FFFFFF"/>
        </w:rPr>
        <w:t>About Uniting to Combat Neglected Tropical Diseases:</w:t>
      </w:r>
      <w:r>
        <w:rPr>
          <w:rFonts w:cstheme="minorHAnsi"/>
          <w:shd w:val="clear" w:color="auto" w:fill="FFFFFF"/>
        </w:rPr>
        <w:t xml:space="preserve"> </w:t>
      </w:r>
      <w:r w:rsidRPr="00C05F3B">
        <w:rPr>
          <w:rFonts w:cstheme="minorHAnsi"/>
          <w:i/>
          <w:shd w:val="clear" w:color="auto" w:fill="FFFFFF"/>
        </w:rPr>
        <w:t xml:space="preserve">Established in 2012, </w:t>
      </w:r>
      <w:hyperlink r:id="rId16" w:history="1">
        <w:r w:rsidRPr="00C05F3B">
          <w:rPr>
            <w:rStyle w:val="Lienhypertexte"/>
            <w:rFonts w:cstheme="minorHAnsi"/>
            <w:i/>
            <w:shd w:val="clear" w:color="auto" w:fill="FFFFFF"/>
          </w:rPr>
          <w:t>Uniting to Combat NTDs</w:t>
        </w:r>
      </w:hyperlink>
      <w:r w:rsidRPr="00C05F3B">
        <w:rPr>
          <w:rFonts w:cstheme="minorHAnsi"/>
          <w:i/>
          <w:shd w:val="clear" w:color="auto" w:fill="FFFFFF"/>
        </w:rPr>
        <w:t xml:space="preserve"> is a group of organizations committed to achieving the WHO's 2020 goal to control and eliminate 10 NTDs as laid out in </w:t>
      </w:r>
      <w:proofErr w:type="spellStart"/>
      <w:r w:rsidRPr="00C05F3B">
        <w:rPr>
          <w:rFonts w:cstheme="minorHAnsi"/>
          <w:i/>
          <w:shd w:val="clear" w:color="auto" w:fill="FFFFFF"/>
        </w:rPr>
        <w:t>in</w:t>
      </w:r>
      <w:proofErr w:type="spellEnd"/>
      <w:r w:rsidRPr="00C05F3B">
        <w:rPr>
          <w:rFonts w:cstheme="minorHAnsi"/>
          <w:i/>
          <w:shd w:val="clear" w:color="auto" w:fill="FFFFFF"/>
        </w:rPr>
        <w:t xml:space="preserve"> the London Declaration. By working together, Uniting to Combat NTDs aims to chart a new course toward health and sustainability among the world's poorest communities.</w:t>
      </w:r>
    </w:p>
    <w:p w:rsidR="00820340" w:rsidRPr="00C05F3B" w:rsidRDefault="00820340" w:rsidP="00820340">
      <w:pPr>
        <w:pStyle w:val="Sansinterligne"/>
        <w:rPr>
          <w:rFonts w:cstheme="minorHAnsi"/>
          <w:i/>
          <w:shd w:val="clear" w:color="auto" w:fill="FFFFFF"/>
        </w:rPr>
      </w:pPr>
    </w:p>
    <w:p w:rsidR="00820340" w:rsidRPr="00C05F3B" w:rsidRDefault="00820340" w:rsidP="00820340">
      <w:pPr>
        <w:pStyle w:val="Sansinterligne"/>
        <w:rPr>
          <w:rFonts w:cstheme="minorHAnsi"/>
          <w:bCs/>
          <w:i/>
        </w:rPr>
      </w:pPr>
      <w:r w:rsidRPr="00C05F3B">
        <w:rPr>
          <w:rFonts w:cstheme="minorHAnsi"/>
          <w:i/>
          <w:shd w:val="clear" w:color="auto" w:fill="FFFFFF"/>
        </w:rPr>
        <w:t xml:space="preserve">The 10 diseases covered by the London Declaration include </w:t>
      </w:r>
      <w:proofErr w:type="spellStart"/>
      <w:r w:rsidRPr="00C05F3B">
        <w:rPr>
          <w:rFonts w:cstheme="minorHAnsi"/>
          <w:i/>
          <w:shd w:val="clear" w:color="auto" w:fill="FFFFFF"/>
        </w:rPr>
        <w:t>onchocerciasis</w:t>
      </w:r>
      <w:proofErr w:type="spellEnd"/>
      <w:r w:rsidRPr="00C05F3B">
        <w:rPr>
          <w:rFonts w:cstheme="minorHAnsi"/>
          <w:i/>
          <w:shd w:val="clear" w:color="auto" w:fill="FFFFFF"/>
        </w:rPr>
        <w:t xml:space="preserve"> (river blindness), Guinea worm disease, lymphatic </w:t>
      </w:r>
      <w:proofErr w:type="spellStart"/>
      <w:r w:rsidRPr="00C05F3B">
        <w:rPr>
          <w:rFonts w:cstheme="minorHAnsi"/>
          <w:i/>
          <w:shd w:val="clear" w:color="auto" w:fill="FFFFFF"/>
        </w:rPr>
        <w:t>filariasis</w:t>
      </w:r>
      <w:proofErr w:type="spellEnd"/>
      <w:r>
        <w:rPr>
          <w:rFonts w:cstheme="minorHAnsi"/>
          <w:i/>
          <w:shd w:val="clear" w:color="auto" w:fill="FFFFFF"/>
        </w:rPr>
        <w:t xml:space="preserve"> (elephantiasis)</w:t>
      </w:r>
      <w:r w:rsidRPr="00C05F3B">
        <w:rPr>
          <w:rFonts w:cstheme="minorHAnsi"/>
          <w:i/>
          <w:shd w:val="clear" w:color="auto" w:fill="FFFFFF"/>
        </w:rPr>
        <w:t xml:space="preserve">, blinding trachoma, </w:t>
      </w:r>
      <w:proofErr w:type="spellStart"/>
      <w:r w:rsidRPr="00C05F3B">
        <w:rPr>
          <w:rFonts w:cstheme="minorHAnsi"/>
          <w:i/>
          <w:shd w:val="clear" w:color="auto" w:fill="FFFFFF"/>
        </w:rPr>
        <w:t>schistosomiasis</w:t>
      </w:r>
      <w:proofErr w:type="spellEnd"/>
      <w:r w:rsidRPr="00C05F3B">
        <w:rPr>
          <w:rFonts w:cstheme="minorHAnsi"/>
          <w:i/>
          <w:shd w:val="clear" w:color="auto" w:fill="FFFFFF"/>
        </w:rPr>
        <w:t xml:space="preserve">, soil-transmitted </w:t>
      </w:r>
      <w:proofErr w:type="spellStart"/>
      <w:r w:rsidRPr="00C05F3B">
        <w:rPr>
          <w:rFonts w:cstheme="minorHAnsi"/>
          <w:i/>
          <w:shd w:val="clear" w:color="auto" w:fill="FFFFFF"/>
        </w:rPr>
        <w:t>helminths</w:t>
      </w:r>
      <w:proofErr w:type="spellEnd"/>
      <w:r w:rsidRPr="00C05F3B">
        <w:rPr>
          <w:rFonts w:cstheme="minorHAnsi"/>
          <w:i/>
          <w:shd w:val="clear" w:color="auto" w:fill="FFFFFF"/>
        </w:rPr>
        <w:t xml:space="preserve">, leprosy, </w:t>
      </w:r>
      <w:proofErr w:type="spellStart"/>
      <w:r w:rsidRPr="00C05F3B">
        <w:rPr>
          <w:rFonts w:cstheme="minorHAnsi"/>
          <w:i/>
          <w:shd w:val="clear" w:color="auto" w:fill="FFFFFF"/>
        </w:rPr>
        <w:t>Chagas</w:t>
      </w:r>
      <w:proofErr w:type="spellEnd"/>
      <w:r w:rsidRPr="00C05F3B">
        <w:rPr>
          <w:rFonts w:cstheme="minorHAnsi"/>
          <w:i/>
          <w:shd w:val="clear" w:color="auto" w:fill="FFFFFF"/>
        </w:rPr>
        <w:t xml:space="preserve"> disease, visceral </w:t>
      </w:r>
      <w:proofErr w:type="spellStart"/>
      <w:r w:rsidRPr="00C05F3B">
        <w:rPr>
          <w:rFonts w:cstheme="minorHAnsi"/>
          <w:i/>
          <w:shd w:val="clear" w:color="auto" w:fill="FFFFFF"/>
        </w:rPr>
        <w:t>leishmaniasis</w:t>
      </w:r>
      <w:proofErr w:type="spellEnd"/>
      <w:r w:rsidRPr="00C05F3B">
        <w:rPr>
          <w:rFonts w:cstheme="minorHAnsi"/>
          <w:i/>
          <w:shd w:val="clear" w:color="auto" w:fill="FFFFFF"/>
        </w:rPr>
        <w:t xml:space="preserve"> and human African </w:t>
      </w:r>
      <w:proofErr w:type="spellStart"/>
      <w:r w:rsidRPr="00C05F3B">
        <w:rPr>
          <w:rFonts w:cstheme="minorHAnsi"/>
          <w:i/>
          <w:shd w:val="clear" w:color="auto" w:fill="FFFFFF"/>
        </w:rPr>
        <w:t>trypanosomiasis</w:t>
      </w:r>
      <w:proofErr w:type="spellEnd"/>
      <w:r w:rsidRPr="00C05F3B">
        <w:rPr>
          <w:rFonts w:cstheme="minorHAnsi"/>
          <w:i/>
          <w:shd w:val="clear" w:color="auto" w:fill="FFFFFF"/>
        </w:rPr>
        <w:t xml:space="preserve"> (sleeping sickness). To find out more about the work of Uniting to Combat NTDs and to learn more about NTDs, please visit our</w:t>
      </w:r>
      <w:r w:rsidRPr="00C05F3B">
        <w:rPr>
          <w:rStyle w:val="apple-converted-space"/>
          <w:rFonts w:cstheme="minorHAnsi"/>
          <w:i/>
          <w:shd w:val="clear" w:color="auto" w:fill="FFFFFF"/>
        </w:rPr>
        <w:t> </w:t>
      </w:r>
      <w:hyperlink r:id="rId17" w:history="1">
        <w:r w:rsidRPr="001D6A28">
          <w:rPr>
            <w:rStyle w:val="Lienhypertexte"/>
            <w:rFonts w:cstheme="minorHAnsi"/>
            <w:i/>
            <w:shd w:val="clear" w:color="auto" w:fill="FFFFFF"/>
          </w:rPr>
          <w:t>website</w:t>
        </w:r>
      </w:hyperlink>
      <w:r w:rsidRPr="00C05F3B">
        <w:rPr>
          <w:rFonts w:cstheme="minorHAnsi"/>
          <w:i/>
          <w:color w:val="2E393A"/>
          <w:shd w:val="clear" w:color="auto" w:fill="FFFFFF"/>
        </w:rPr>
        <w:t>.</w:t>
      </w:r>
    </w:p>
    <w:p w:rsidR="00820340" w:rsidRDefault="00820340" w:rsidP="00820340">
      <w:pPr>
        <w:pStyle w:val="Sansinterligne"/>
        <w:rPr>
          <w:bCs/>
        </w:rPr>
      </w:pPr>
    </w:p>
    <w:p w:rsidR="00820340" w:rsidRPr="00820340" w:rsidRDefault="00820340" w:rsidP="00820340">
      <w:pPr>
        <w:pStyle w:val="Sansinterligne"/>
        <w:rPr>
          <w:bCs/>
          <w:i/>
        </w:rPr>
      </w:pPr>
      <w:r w:rsidRPr="00F77AD8">
        <w:rPr>
          <w:b/>
          <w:bCs/>
        </w:rPr>
        <w:t xml:space="preserve">About the London Declaration on Neglected Tropical Diseases: </w:t>
      </w:r>
      <w:r>
        <w:rPr>
          <w:bCs/>
          <w:i/>
        </w:rPr>
        <w:t xml:space="preserve">The </w:t>
      </w:r>
      <w:hyperlink r:id="rId18" w:history="1">
        <w:r w:rsidRPr="000E2193">
          <w:rPr>
            <w:rStyle w:val="Lienhypertexte"/>
            <w:bCs/>
            <w:i/>
          </w:rPr>
          <w:t>London Declaration on NTDs</w:t>
        </w:r>
      </w:hyperlink>
      <w:r>
        <w:rPr>
          <w:bCs/>
          <w:i/>
        </w:rPr>
        <w:t xml:space="preserve">, launched on </w:t>
      </w:r>
      <w:r w:rsidR="008C3C60">
        <w:rPr>
          <w:bCs/>
          <w:i/>
        </w:rPr>
        <w:t xml:space="preserve">30 </w:t>
      </w:r>
      <w:r>
        <w:rPr>
          <w:bCs/>
          <w:i/>
        </w:rPr>
        <w:t xml:space="preserve">January 2012, is a joint commitment to control, eliminate or eradicate NTDs, signed by WHO, 13 pharmaceutical companies, donor and endemic country governments, the </w:t>
      </w:r>
      <w:r w:rsidR="007158A6">
        <w:rPr>
          <w:bCs/>
          <w:i/>
        </w:rPr>
        <w:t>Bill &amp; Melinda Gates Foundation</w:t>
      </w:r>
      <w:r>
        <w:rPr>
          <w:bCs/>
          <w:i/>
        </w:rPr>
        <w:t xml:space="preserve"> and the World Bank.</w:t>
      </w:r>
    </w:p>
    <w:p w:rsidR="00820340" w:rsidRDefault="00820340" w:rsidP="00820340">
      <w:pPr>
        <w:pStyle w:val="Sansinterligne"/>
        <w:rPr>
          <w:bCs/>
        </w:rPr>
      </w:pPr>
    </w:p>
    <w:p w:rsidR="00820340" w:rsidRPr="00EF3AE6" w:rsidRDefault="00820340" w:rsidP="00820340">
      <w:pPr>
        <w:pStyle w:val="Sansinterligne"/>
        <w:rPr>
          <w:b/>
          <w:bCs/>
          <w:u w:val="single"/>
        </w:rPr>
      </w:pPr>
      <w:r w:rsidRPr="00EF3AE6">
        <w:rPr>
          <w:b/>
          <w:bCs/>
          <w:u w:val="single"/>
        </w:rPr>
        <w:t>APPENDICES</w:t>
      </w:r>
    </w:p>
    <w:p w:rsidR="00820340" w:rsidRPr="00EF3AE6" w:rsidRDefault="00820340" w:rsidP="00820340">
      <w:pPr>
        <w:pStyle w:val="Sansinterligne"/>
        <w:rPr>
          <w:b/>
          <w:bCs/>
        </w:rPr>
      </w:pPr>
    </w:p>
    <w:p w:rsidR="00F9533B" w:rsidRDefault="00820340" w:rsidP="00820340">
      <w:pPr>
        <w:pStyle w:val="Sansinterligne"/>
        <w:rPr>
          <w:b/>
        </w:rPr>
      </w:pPr>
      <w:r>
        <w:rPr>
          <w:b/>
        </w:rPr>
        <w:t xml:space="preserve">I. </w:t>
      </w:r>
      <w:r w:rsidR="00F9533B" w:rsidRPr="00F9533B">
        <w:rPr>
          <w:b/>
        </w:rPr>
        <w:t>Additional Partner Remarks</w:t>
      </w:r>
    </w:p>
    <w:p w:rsidR="00F9533B" w:rsidRDefault="00F9533B" w:rsidP="00820340">
      <w:pPr>
        <w:pStyle w:val="Sansinterligne"/>
        <w:rPr>
          <w:b/>
        </w:rPr>
      </w:pPr>
    </w:p>
    <w:p w:rsidR="00F9533B" w:rsidRDefault="00F9533B" w:rsidP="00820340">
      <w:pPr>
        <w:pStyle w:val="Sansinterligne"/>
        <w:rPr>
          <w:b/>
        </w:rPr>
      </w:pPr>
      <w:r w:rsidRPr="00F9533B">
        <w:lastRenderedPageBreak/>
        <w:t xml:space="preserve">“We’re proud to celebrate the progress made by all partners on the fifth anniversary of the London Declaration. MSD is committed to building on our 30-year history of partnership through the </w:t>
      </w:r>
      <w:proofErr w:type="spellStart"/>
      <w:r w:rsidRPr="00F9533B">
        <w:t>Mectizan</w:t>
      </w:r>
      <w:proofErr w:type="spellEnd"/>
      <w:r w:rsidRPr="00F9533B">
        <w:t xml:space="preserve"> Donation Program to bring treatments to those afflicted by river blindness and lymphatic </w:t>
      </w:r>
      <w:proofErr w:type="spellStart"/>
      <w:r w:rsidRPr="00F9533B">
        <w:t>filariasis</w:t>
      </w:r>
      <w:proofErr w:type="spellEnd"/>
      <w:r w:rsidRPr="00F9533B">
        <w:t xml:space="preserve"> – contributing to the goal of eliminating NTDs globally</w:t>
      </w:r>
      <w:r w:rsidR="007158A6">
        <w:t>.</w:t>
      </w:r>
      <w:r w:rsidRPr="00F9533B">
        <w:t>”</w:t>
      </w:r>
      <w:r>
        <w:t xml:space="preserve"> – </w:t>
      </w:r>
      <w:r w:rsidR="0093639B" w:rsidRPr="0093639B">
        <w:rPr>
          <w:b/>
        </w:rPr>
        <w:t>Ken Frazier</w:t>
      </w:r>
      <w:r w:rsidRPr="00F9533B">
        <w:rPr>
          <w:b/>
        </w:rPr>
        <w:t xml:space="preserve">, Chairman and CEO, </w:t>
      </w:r>
      <w:r w:rsidR="00C012EE">
        <w:rPr>
          <w:b/>
        </w:rPr>
        <w:t>MSD</w:t>
      </w:r>
    </w:p>
    <w:p w:rsidR="00F9533B" w:rsidRPr="00F9533B" w:rsidRDefault="00F9533B" w:rsidP="00820340">
      <w:pPr>
        <w:pStyle w:val="Sansinterligne"/>
      </w:pPr>
    </w:p>
    <w:p w:rsidR="00F9533B" w:rsidRPr="00F9533B" w:rsidRDefault="00F9533B" w:rsidP="00820340">
      <w:pPr>
        <w:pStyle w:val="Sansinterligne"/>
      </w:pPr>
      <w:r w:rsidRPr="00F9533B">
        <w:t>“The impressive progress made toward eliminating blinding trachoma is a testament to the power of collaboration in helping to address neglected tropical diseases. Pfizer is working with more than 100 public and private partners to advance the World Health Organization’s goal of eliminating trachoma by 2020, so that the 185 million individuals in affected communities have the opportunity to live the healthiest life possible.</w:t>
      </w:r>
      <w:r>
        <w:t xml:space="preserve">” – </w:t>
      </w:r>
      <w:r w:rsidRPr="00F9533B">
        <w:rPr>
          <w:b/>
        </w:rPr>
        <w:t>Ian Read, CEO, Pfizer</w:t>
      </w:r>
    </w:p>
    <w:p w:rsidR="00F9533B" w:rsidRDefault="00F9533B" w:rsidP="00820340">
      <w:pPr>
        <w:pStyle w:val="Sansinterligne"/>
        <w:rPr>
          <w:b/>
        </w:rPr>
      </w:pPr>
    </w:p>
    <w:p w:rsidR="00F9533B" w:rsidRDefault="00F9533B" w:rsidP="00820340">
      <w:pPr>
        <w:pStyle w:val="Sansinterligne"/>
      </w:pPr>
      <w:r w:rsidRPr="00F9533B">
        <w:t xml:space="preserve">“We are very pleased to see the role that our donations have played over the last five years, contributing to the work of the World Health Organization (WHO) to eliminate or eradicate visceral </w:t>
      </w:r>
      <w:proofErr w:type="spellStart"/>
      <w:r w:rsidRPr="00F9533B">
        <w:t>leishmaniasis</w:t>
      </w:r>
      <w:proofErr w:type="spellEnd"/>
      <w:r w:rsidRPr="00F9533B">
        <w:t xml:space="preserve"> in endemic countries such as India, Nepal and Bangladesh. Last year we renewed this long-standing partnership, allowing the WHO to further expand and reinforce surveillance and control of </w:t>
      </w:r>
      <w:proofErr w:type="spellStart"/>
      <w:r w:rsidRPr="00F9533B">
        <w:t>leishmaniasis</w:t>
      </w:r>
      <w:proofErr w:type="spellEnd"/>
      <w:r w:rsidRPr="00F9533B">
        <w:t xml:space="preserve"> well beyond South-East Asia.”</w:t>
      </w:r>
      <w:r>
        <w:t xml:space="preserve"> – </w:t>
      </w:r>
      <w:r w:rsidRPr="00F9533B">
        <w:rPr>
          <w:b/>
        </w:rPr>
        <w:t>John Milligan, President and CEO, Gilead</w:t>
      </w:r>
      <w:r>
        <w:t xml:space="preserve"> </w:t>
      </w:r>
    </w:p>
    <w:p w:rsidR="00F9533B" w:rsidRDefault="00F9533B" w:rsidP="00820340">
      <w:pPr>
        <w:pStyle w:val="Sansinterligne"/>
      </w:pPr>
    </w:p>
    <w:p w:rsidR="00F9533B" w:rsidRDefault="00F9533B" w:rsidP="00820340">
      <w:pPr>
        <w:pStyle w:val="Sansinterligne"/>
        <w:rPr>
          <w:b/>
        </w:rPr>
      </w:pPr>
      <w:r>
        <w:t>“</w:t>
      </w:r>
      <w:r w:rsidRPr="00F9533B">
        <w:t>We continue working hand-in-hand with our partners to achieve zero transmission of leprosy. Our common goal is to make leprosy history.</w:t>
      </w:r>
      <w:r>
        <w:t xml:space="preserve">” – </w:t>
      </w:r>
      <w:r w:rsidRPr="00F9533B">
        <w:rPr>
          <w:b/>
        </w:rPr>
        <w:t xml:space="preserve">Joe Jimenez, CEO, Novartis </w:t>
      </w:r>
    </w:p>
    <w:p w:rsidR="00F9533B" w:rsidRDefault="00F9533B" w:rsidP="00820340">
      <w:pPr>
        <w:pStyle w:val="Sansinterligne"/>
        <w:rPr>
          <w:b/>
        </w:rPr>
      </w:pPr>
    </w:p>
    <w:p w:rsidR="00F9533B" w:rsidRDefault="0093639B" w:rsidP="00820340">
      <w:pPr>
        <w:pStyle w:val="Sansinterligne"/>
      </w:pPr>
      <w:r>
        <w:t>“</w:t>
      </w:r>
      <w:proofErr w:type="spellStart"/>
      <w:r w:rsidR="007158A6">
        <w:t>Sanofi</w:t>
      </w:r>
      <w:proofErr w:type="spellEnd"/>
      <w:r w:rsidR="007158A6">
        <w:t xml:space="preserve"> has a long-</w:t>
      </w:r>
      <w:r w:rsidRPr="0093639B">
        <w:t xml:space="preserve">standing commitment to reduce the burden of neglected tropical diseases. Since 2001, the company and WHO have established a partnership encompassing provision of drugs and funding to support surveillance programs. </w:t>
      </w:r>
      <w:proofErr w:type="spellStart"/>
      <w:r w:rsidRPr="0093639B">
        <w:t>Sanofi</w:t>
      </w:r>
      <w:proofErr w:type="spellEnd"/>
      <w:r w:rsidRPr="0093639B">
        <w:t xml:space="preserve"> has played and will play a key role in the elimination of sleeping sickness.</w:t>
      </w:r>
      <w:r>
        <w:t xml:space="preserve">” – </w:t>
      </w:r>
      <w:r w:rsidRPr="0093639B">
        <w:rPr>
          <w:b/>
        </w:rPr>
        <w:t xml:space="preserve">Olivier </w:t>
      </w:r>
      <w:proofErr w:type="spellStart"/>
      <w:r w:rsidRPr="0093639B">
        <w:rPr>
          <w:b/>
        </w:rPr>
        <w:t>Brandicourt</w:t>
      </w:r>
      <w:proofErr w:type="spellEnd"/>
      <w:r w:rsidRPr="0093639B">
        <w:rPr>
          <w:b/>
        </w:rPr>
        <w:t xml:space="preserve">, CEO, </w:t>
      </w:r>
      <w:proofErr w:type="spellStart"/>
      <w:r w:rsidRPr="0093639B">
        <w:rPr>
          <w:b/>
        </w:rPr>
        <w:t>Sanofi</w:t>
      </w:r>
      <w:proofErr w:type="spellEnd"/>
      <w:r>
        <w:t xml:space="preserve"> </w:t>
      </w:r>
    </w:p>
    <w:p w:rsidR="0093639B" w:rsidRDefault="0093639B" w:rsidP="00820340">
      <w:pPr>
        <w:pStyle w:val="Sansinterligne"/>
      </w:pPr>
    </w:p>
    <w:p w:rsidR="0093639B" w:rsidRDefault="0093639B" w:rsidP="00820340">
      <w:pPr>
        <w:pStyle w:val="Sansinterligne"/>
      </w:pPr>
      <w:r w:rsidRPr="0093639B">
        <w:t xml:space="preserve">“We are delighted to have contributed to the positive progress set out in today’s report by donating over seven billion tablets to 91 countries to date to help eliminate lymphatic </w:t>
      </w:r>
      <w:proofErr w:type="spellStart"/>
      <w:r w:rsidRPr="0093639B">
        <w:t>filariasis</w:t>
      </w:r>
      <w:proofErr w:type="spellEnd"/>
      <w:r w:rsidRPr="0093639B">
        <w:t xml:space="preserve"> (LF) and control intestinal worms, diseases that prevent people from working and lock families in poverty. This has helped Togo to become the first African country to eliminate LF. The Uniting to Combat NTDs coalition is a big and bold initiative that has been instrumental in coordinating and accelerating action against diseases which typically affect people in remote, rural and </w:t>
      </w:r>
      <w:proofErr w:type="spellStart"/>
      <w:r w:rsidRPr="0093639B">
        <w:t>marginalised</w:t>
      </w:r>
      <w:proofErr w:type="spellEnd"/>
      <w:r w:rsidRPr="0093639B">
        <w:t xml:space="preserve"> communities. GSK will continue to play an active role by donating medicines, investing in research and helping strengthen health infrastructure to achieve the 2020 goals.”</w:t>
      </w:r>
      <w:r>
        <w:t xml:space="preserve"> – </w:t>
      </w:r>
      <w:r w:rsidRPr="0093639B">
        <w:rPr>
          <w:b/>
        </w:rPr>
        <w:t>Phil Thomson, President of Global Affairs, GSK</w:t>
      </w:r>
      <w:r>
        <w:t xml:space="preserve"> </w:t>
      </w:r>
    </w:p>
    <w:p w:rsidR="0093639B" w:rsidRDefault="0093639B" w:rsidP="00820340">
      <w:pPr>
        <w:pStyle w:val="Sansinterligne"/>
      </w:pPr>
    </w:p>
    <w:p w:rsidR="0093639B" w:rsidRPr="00F9533B" w:rsidRDefault="0093639B" w:rsidP="000C704A">
      <w:pPr>
        <w:pStyle w:val="Sansinterligne"/>
      </w:pPr>
      <w:r>
        <w:t>“</w:t>
      </w:r>
      <w:r w:rsidRPr="0093639B">
        <w:t>The heavy burden of neglected tropical diseases for patients and society can only be reduced through the conc</w:t>
      </w:r>
      <w:r w:rsidR="00F837BA">
        <w:t xml:space="preserve">erted efforts of many parties. </w:t>
      </w:r>
      <w:r w:rsidRPr="0093639B">
        <w:t xml:space="preserve">This is why we joined forces with many partners and support the development of a pediatric formulation of our compound </w:t>
      </w:r>
      <w:proofErr w:type="spellStart"/>
      <w:r w:rsidRPr="0093639B">
        <w:t>Nifurtimox</w:t>
      </w:r>
      <w:proofErr w:type="spellEnd"/>
      <w:r w:rsidRPr="0093639B">
        <w:t xml:space="preserve"> to help newborns and children to have the best chance to be cured from </w:t>
      </w:r>
      <w:proofErr w:type="spellStart"/>
      <w:r w:rsidRPr="0093639B">
        <w:t>Chagas</w:t>
      </w:r>
      <w:proofErr w:type="spellEnd"/>
      <w:r w:rsidRPr="0093639B">
        <w:t xml:space="preserve"> </w:t>
      </w:r>
      <w:r w:rsidR="00F837BA">
        <w:t xml:space="preserve">disease. And together with the </w:t>
      </w:r>
      <w:r w:rsidRPr="0093639B">
        <w:t>Drugs for Neglected Disea</w:t>
      </w:r>
      <w:r w:rsidR="00F837BA">
        <w:t xml:space="preserve">ses </w:t>
      </w:r>
      <w:r w:rsidR="00F837BA" w:rsidRPr="00F837BA">
        <w:rPr>
          <w:i/>
        </w:rPr>
        <w:t>initiative</w:t>
      </w:r>
      <w:r w:rsidRPr="0093639B">
        <w:t xml:space="preserve"> we are developing </w:t>
      </w:r>
      <w:proofErr w:type="spellStart"/>
      <w:r w:rsidRPr="0093639B">
        <w:t>Emodepside</w:t>
      </w:r>
      <w:proofErr w:type="spellEnd"/>
      <w:r w:rsidRPr="0093639B">
        <w:t xml:space="preserve"> as an innovative treatment for river blindness.”</w:t>
      </w:r>
      <w:r>
        <w:t xml:space="preserve"> – </w:t>
      </w:r>
      <w:r w:rsidRPr="0093639B">
        <w:rPr>
          <w:b/>
        </w:rPr>
        <w:t xml:space="preserve">Dieter </w:t>
      </w:r>
      <w:proofErr w:type="spellStart"/>
      <w:r w:rsidRPr="0093639B">
        <w:rPr>
          <w:b/>
        </w:rPr>
        <w:t>Weinand</w:t>
      </w:r>
      <w:proofErr w:type="spellEnd"/>
      <w:r w:rsidRPr="0093639B">
        <w:rPr>
          <w:b/>
        </w:rPr>
        <w:t>, Member of the Board of Management of Bayer AG and President of Bayer’s Pharmaceuticals Division</w:t>
      </w:r>
    </w:p>
    <w:p w:rsidR="00F9533B" w:rsidRDefault="00F9533B" w:rsidP="000C704A">
      <w:pPr>
        <w:pStyle w:val="Sansinterligne"/>
        <w:rPr>
          <w:b/>
        </w:rPr>
      </w:pPr>
    </w:p>
    <w:p w:rsidR="0093639B" w:rsidRDefault="0093639B" w:rsidP="000C704A">
      <w:pPr>
        <w:pStyle w:val="Sansinterligne"/>
        <w:rPr>
          <w:b/>
        </w:rPr>
      </w:pPr>
      <w:r w:rsidRPr="0093639B">
        <w:t xml:space="preserve">“For all of us at Johnson &amp; Johnson, there is nothing more rewarding than delivering on commitments that protect the health of millions of individuals, families, and communities worldwide. We are pleased to have donated over 1 billion doses of </w:t>
      </w:r>
      <w:proofErr w:type="spellStart"/>
      <w:r w:rsidRPr="0093639B">
        <w:t>mebendazole</w:t>
      </w:r>
      <w:proofErr w:type="spellEnd"/>
      <w:r w:rsidRPr="0093639B">
        <w:t xml:space="preserve"> to date as part of our longstanding commitment to </w:t>
      </w:r>
      <w:r w:rsidR="007158A6">
        <w:t>Children W</w:t>
      </w:r>
      <w:r w:rsidRPr="0093639B">
        <w:t xml:space="preserve">ithout </w:t>
      </w:r>
      <w:r w:rsidR="007158A6">
        <w:t>W</w:t>
      </w:r>
      <w:r w:rsidRPr="0093639B">
        <w:t xml:space="preserve">orms and developed a new chewable form, recently approved by the FDA, for </w:t>
      </w:r>
      <w:r w:rsidR="00F837BA">
        <w:t xml:space="preserve">children too young to swallow. </w:t>
      </w:r>
      <w:r w:rsidRPr="0093639B">
        <w:t xml:space="preserve">As signatories of the London Declaration on Neglected Tropical Diseases five years ago, we are heartened by the progress we see as a result of our collective efforts. It clearly shows how multiple stakeholders—scientists, industry, academia, government, civil society—coming together to work on a </w:t>
      </w:r>
      <w:r w:rsidRPr="0093639B">
        <w:lastRenderedPageBreak/>
        <w:t>global health challenge can move the needle and make the difference for all of humanity.”</w:t>
      </w:r>
      <w:r>
        <w:t xml:space="preserve"> – </w:t>
      </w:r>
      <w:r w:rsidRPr="0093639B">
        <w:rPr>
          <w:b/>
        </w:rPr>
        <w:t xml:space="preserve">Alex </w:t>
      </w:r>
      <w:proofErr w:type="spellStart"/>
      <w:r w:rsidRPr="0093639B">
        <w:rPr>
          <w:b/>
        </w:rPr>
        <w:t>Gorsky</w:t>
      </w:r>
      <w:proofErr w:type="spellEnd"/>
      <w:r w:rsidRPr="0093639B">
        <w:rPr>
          <w:b/>
        </w:rPr>
        <w:t xml:space="preserve">, CEO </w:t>
      </w:r>
      <w:r w:rsidR="007158A6">
        <w:rPr>
          <w:b/>
        </w:rPr>
        <w:t>and</w:t>
      </w:r>
      <w:r w:rsidRPr="0093639B">
        <w:rPr>
          <w:b/>
        </w:rPr>
        <w:t xml:space="preserve"> Chairman, Johnson &amp; Johnson</w:t>
      </w:r>
    </w:p>
    <w:p w:rsidR="0093639B" w:rsidRDefault="0093639B" w:rsidP="000C704A">
      <w:pPr>
        <w:pStyle w:val="Sansinterligne"/>
        <w:rPr>
          <w:b/>
        </w:rPr>
      </w:pPr>
    </w:p>
    <w:p w:rsidR="0093639B" w:rsidRPr="0093639B" w:rsidRDefault="0093639B" w:rsidP="000C704A">
      <w:pPr>
        <w:pStyle w:val="Sansinterligne"/>
        <w:rPr>
          <w:lang w:val="en-GB"/>
        </w:rPr>
      </w:pPr>
      <w:r w:rsidRPr="0093639B">
        <w:rPr>
          <w:lang w:val="en-GB"/>
        </w:rPr>
        <w:t>“The London Declaration five years ago undoubtedly gave a new impulse to the fight against the most neglected diseases. The fight is far from over. We are yet to see the breakthroughs that will bring newer, safer, better drugs, diagnostics or vaccines to the most neglected. Collectively, we need to sustain our scientific, political and financial commitments, particularly on research and development, to provide neglected people with the modern health technologies needed to sustain elimination of many of these diseases.”</w:t>
      </w:r>
      <w:r>
        <w:rPr>
          <w:lang w:val="en-GB"/>
        </w:rPr>
        <w:t xml:space="preserve"> – </w:t>
      </w:r>
      <w:r w:rsidRPr="0093639B">
        <w:rPr>
          <w:b/>
          <w:lang w:val="en-GB"/>
        </w:rPr>
        <w:t xml:space="preserve">Bernard </w:t>
      </w:r>
      <w:proofErr w:type="spellStart"/>
      <w:r w:rsidRPr="0093639B">
        <w:rPr>
          <w:b/>
          <w:lang w:val="en-GB"/>
        </w:rPr>
        <w:t>Pécoul</w:t>
      </w:r>
      <w:proofErr w:type="spellEnd"/>
      <w:r w:rsidRPr="0093639B">
        <w:rPr>
          <w:b/>
          <w:lang w:val="en-GB"/>
        </w:rPr>
        <w:t xml:space="preserve">, CEO, </w:t>
      </w:r>
      <w:proofErr w:type="spellStart"/>
      <w:r w:rsidRPr="0093639B">
        <w:rPr>
          <w:b/>
          <w:lang w:val="en-GB"/>
        </w:rPr>
        <w:t>DND</w:t>
      </w:r>
      <w:r w:rsidRPr="00F837BA">
        <w:rPr>
          <w:b/>
          <w:i/>
          <w:lang w:val="en-GB"/>
        </w:rPr>
        <w:t>i</w:t>
      </w:r>
      <w:proofErr w:type="spellEnd"/>
    </w:p>
    <w:p w:rsidR="0093639B" w:rsidRDefault="0093639B" w:rsidP="000C704A">
      <w:pPr>
        <w:pStyle w:val="Sansinterligne"/>
        <w:rPr>
          <w:b/>
        </w:rPr>
      </w:pPr>
    </w:p>
    <w:p w:rsidR="00633B3B" w:rsidRDefault="00017FA9" w:rsidP="000C704A">
      <w:pPr>
        <w:pStyle w:val="Sansinterligne"/>
      </w:pPr>
      <w:r>
        <w:t>“</w:t>
      </w:r>
      <w:r w:rsidR="00633B3B">
        <w:t>All of us at the Uniting to Combat NTDs Support Centre are very proud to be associated with this incredible partnership, working hand in hand, to end the suffering caused by these horrible diseases.  We take this opportunity to congratulate every single person in the Uniting family who has contributed to the tremendous progress of the London Declaration over the last five years.  We are honored to be doing our part and to be working with all the partners in this truly unique global partnership. We look forward to yet more success in the years ahead.</w:t>
      </w:r>
      <w:r>
        <w:t>”</w:t>
      </w:r>
      <w:r w:rsidR="00633B3B">
        <w:t xml:space="preserve">  – </w:t>
      </w:r>
      <w:r w:rsidR="00633B3B" w:rsidRPr="00457344">
        <w:rPr>
          <w:b/>
        </w:rPr>
        <w:t xml:space="preserve">Thoko </w:t>
      </w:r>
      <w:proofErr w:type="spellStart"/>
      <w:r w:rsidR="00633B3B" w:rsidRPr="00457344">
        <w:rPr>
          <w:b/>
        </w:rPr>
        <w:t>Elphick</w:t>
      </w:r>
      <w:proofErr w:type="spellEnd"/>
      <w:r w:rsidR="00633B3B" w:rsidRPr="00457344">
        <w:rPr>
          <w:b/>
        </w:rPr>
        <w:t>-Pooley, Director, Unitin</w:t>
      </w:r>
      <w:r w:rsidR="001E1DF3" w:rsidRPr="00457344">
        <w:rPr>
          <w:b/>
        </w:rPr>
        <w:t>g to Combat NTDs Support Centre</w:t>
      </w:r>
    </w:p>
    <w:p w:rsidR="0093639B" w:rsidRPr="00A31402" w:rsidRDefault="0093639B" w:rsidP="000C704A">
      <w:pPr>
        <w:pStyle w:val="Sansinterligne"/>
        <w:rPr>
          <w:lang w:val="en-GB"/>
        </w:rPr>
      </w:pPr>
    </w:p>
    <w:p w:rsidR="00A31402" w:rsidRDefault="00A31402" w:rsidP="000C704A">
      <w:pPr>
        <w:spacing w:after="0"/>
        <w:rPr>
          <w:b/>
          <w:lang w:val="en-GB"/>
        </w:rPr>
      </w:pPr>
      <w:r w:rsidRPr="00A31402">
        <w:rPr>
          <w:lang w:val="en-GB"/>
        </w:rPr>
        <w:t xml:space="preserve">"Over the last five years, I have been inspired and humbled by the private philanthropists who have joined us to invest in NTDs. Not only have they provided much needed capital for NTD programs, but many have become champions for the cause, involving their families and networks to ensure that together, we see an end to these diseases." </w:t>
      </w:r>
      <w:r>
        <w:rPr>
          <w:lang w:val="en-GB"/>
        </w:rPr>
        <w:t>–</w:t>
      </w:r>
      <w:r w:rsidRPr="00A31402">
        <w:rPr>
          <w:lang w:val="en-GB"/>
        </w:rPr>
        <w:t xml:space="preserve"> </w:t>
      </w:r>
      <w:r w:rsidRPr="00A31402">
        <w:rPr>
          <w:b/>
          <w:lang w:val="en-GB"/>
        </w:rPr>
        <w:t xml:space="preserve">Ellen </w:t>
      </w:r>
      <w:proofErr w:type="spellStart"/>
      <w:r w:rsidRPr="00A31402">
        <w:rPr>
          <w:b/>
          <w:lang w:val="en-GB"/>
        </w:rPr>
        <w:t>Agler</w:t>
      </w:r>
      <w:proofErr w:type="spellEnd"/>
      <w:r w:rsidRPr="00A31402">
        <w:rPr>
          <w:b/>
          <w:lang w:val="en-GB"/>
        </w:rPr>
        <w:t>, CEO, The END Fund</w:t>
      </w:r>
    </w:p>
    <w:p w:rsidR="000C704A" w:rsidRPr="00A31402" w:rsidRDefault="000C704A" w:rsidP="000C704A">
      <w:pPr>
        <w:spacing w:after="0"/>
        <w:rPr>
          <w:b/>
          <w:lang w:val="en-GB"/>
        </w:rPr>
      </w:pPr>
    </w:p>
    <w:p w:rsidR="00F77B77" w:rsidRPr="006B1627" w:rsidRDefault="00A31402" w:rsidP="000C704A">
      <w:pPr>
        <w:spacing w:after="0"/>
        <w:rPr>
          <w:iCs/>
          <w:color w:val="000000"/>
          <w:szCs w:val="24"/>
        </w:rPr>
      </w:pPr>
      <w:r w:rsidDel="00A31402">
        <w:t xml:space="preserve"> </w:t>
      </w:r>
      <w:r w:rsidR="00F77B77" w:rsidRPr="00F77B77">
        <w:rPr>
          <w:iCs/>
          <w:color w:val="000000"/>
          <w:szCs w:val="24"/>
        </w:rPr>
        <w:t>"Together with our founders Jimmy and Rosalynn Carter, the Carter Center holds that everyone deserves adequate health care regardless of economic status. Neglected tropical diseases mainly afflict the poor and politically marginalized, but we are committed to making sure they are neglected no more so people can improve their own lives. We are proud to be a partner in this important effort." </w:t>
      </w:r>
      <w:r w:rsidR="00F77B77">
        <w:rPr>
          <w:color w:val="000000"/>
        </w:rPr>
        <w:t xml:space="preserve">– </w:t>
      </w:r>
      <w:r w:rsidR="00F77B77" w:rsidRPr="00F77B77">
        <w:rPr>
          <w:b/>
          <w:color w:val="000000"/>
        </w:rPr>
        <w:t>Ambassador (ret.) Mary Ann Peters, CEO, Carter Center</w:t>
      </w:r>
    </w:p>
    <w:p w:rsidR="0093639B" w:rsidRDefault="0093639B" w:rsidP="000C704A">
      <w:pPr>
        <w:pStyle w:val="Sansinterligne"/>
      </w:pPr>
    </w:p>
    <w:p w:rsidR="00526872" w:rsidRDefault="00AC4FE0" w:rsidP="000C704A">
      <w:pPr>
        <w:spacing w:after="0"/>
        <w:rPr>
          <w:b/>
        </w:rPr>
      </w:pPr>
      <w:r>
        <w:t xml:space="preserve">“The NNN is proud of the remarkable progress made against NTDs, and excited that our network has grown to encompass 60 organizations in more than 100 countries and mobilized over 200 million </w:t>
      </w:r>
      <w:proofErr w:type="spellStart"/>
      <w:r>
        <w:t>euros</w:t>
      </w:r>
      <w:proofErr w:type="spellEnd"/>
      <w:r>
        <w:t xml:space="preserve"> to support NTD programs. By developing the BEST Framework, a comprehensive approach to fighting NTDs that goes beyond the health community, we are catalyzing new approaches to how NTDs interacts with other priorities like WASH and vector control. We hope partners will use it to drive progress toward the NTD control and elimination targets and ultimately the SDGs.” – </w:t>
      </w:r>
      <w:r w:rsidRPr="006B1627">
        <w:rPr>
          <w:b/>
        </w:rPr>
        <w:t>Wendy Harrison, Chair, Neglected Tropical Disease NGDO Network (NNN)</w:t>
      </w:r>
    </w:p>
    <w:p w:rsidR="000C704A" w:rsidRDefault="000C704A" w:rsidP="000C704A">
      <w:pPr>
        <w:spacing w:after="0"/>
        <w:rPr>
          <w:b/>
        </w:rPr>
      </w:pPr>
    </w:p>
    <w:p w:rsidR="00526872" w:rsidRDefault="00526872" w:rsidP="000C704A">
      <w:pPr>
        <w:spacing w:after="0"/>
      </w:pPr>
      <w:r w:rsidRPr="00526872">
        <w:t xml:space="preserve">“For more than two decades, </w:t>
      </w:r>
      <w:proofErr w:type="spellStart"/>
      <w:r w:rsidRPr="00526872">
        <w:t>Vestergaard</w:t>
      </w:r>
      <w:proofErr w:type="spellEnd"/>
      <w:r w:rsidRPr="00526872">
        <w:t xml:space="preserve"> has dedicated its innovative platform to product development and partner engagements aimed at reducing the burden </w:t>
      </w:r>
      <w:r>
        <w:t>of neglected tropical diseases.</w:t>
      </w:r>
      <w:r w:rsidRPr="00526872">
        <w:t xml:space="preserve"> This includes extensive work to decrease the incidence of sleeping sickness. Our </w:t>
      </w:r>
      <w:proofErr w:type="spellStart"/>
      <w:r w:rsidRPr="00526872">
        <w:t>ZeroFly</w:t>
      </w:r>
      <w:proofErr w:type="spellEnd"/>
      <w:r w:rsidRPr="00526872">
        <w:t xml:space="preserve"> Tiny Targets are an important tool and we pledge to scale up our donation of these targets, moving towards 100% as we near elimination. We’re committed to stand with our partners to see eradication of Human African </w:t>
      </w:r>
      <w:proofErr w:type="spellStart"/>
      <w:r w:rsidRPr="00526872">
        <w:t>Trypanosomiasis</w:t>
      </w:r>
      <w:proofErr w:type="spellEnd"/>
      <w:r w:rsidRPr="00526872">
        <w:t xml:space="preserve"> become a reality.”</w:t>
      </w:r>
      <w:r>
        <w:t xml:space="preserve"> – </w:t>
      </w:r>
      <w:proofErr w:type="spellStart"/>
      <w:r w:rsidRPr="00526872">
        <w:rPr>
          <w:b/>
        </w:rPr>
        <w:t>Mikkel</w:t>
      </w:r>
      <w:proofErr w:type="spellEnd"/>
      <w:r w:rsidRPr="00526872">
        <w:rPr>
          <w:b/>
        </w:rPr>
        <w:t xml:space="preserve"> </w:t>
      </w:r>
      <w:proofErr w:type="spellStart"/>
      <w:r w:rsidRPr="00526872">
        <w:rPr>
          <w:b/>
        </w:rPr>
        <w:t>Vestergaard</w:t>
      </w:r>
      <w:proofErr w:type="spellEnd"/>
      <w:r>
        <w:rPr>
          <w:b/>
        </w:rPr>
        <w:t xml:space="preserve">, CEO, </w:t>
      </w:r>
      <w:proofErr w:type="spellStart"/>
      <w:r w:rsidRPr="00526872">
        <w:rPr>
          <w:b/>
        </w:rPr>
        <w:t>Vestergaard</w:t>
      </w:r>
      <w:proofErr w:type="spellEnd"/>
    </w:p>
    <w:p w:rsidR="0093639B" w:rsidRDefault="00AC4FE0" w:rsidP="0093639B">
      <w:pPr>
        <w:pStyle w:val="Sansinterligne"/>
      </w:pPr>
      <w:r w:rsidDel="00AC4FE0">
        <w:t xml:space="preserve"> </w:t>
      </w:r>
    </w:p>
    <w:p w:rsidR="000C704A" w:rsidRDefault="000C704A" w:rsidP="0093639B">
      <w:pPr>
        <w:pStyle w:val="Sansinterligne"/>
      </w:pPr>
    </w:p>
    <w:p w:rsidR="000C704A" w:rsidRDefault="000C704A" w:rsidP="0093639B">
      <w:pPr>
        <w:pStyle w:val="Sansinterligne"/>
      </w:pPr>
      <w:bookmarkStart w:id="0" w:name="_GoBack"/>
      <w:bookmarkEnd w:id="0"/>
    </w:p>
    <w:p w:rsidR="00CD4E38" w:rsidRDefault="00820340" w:rsidP="000C704A">
      <w:pPr>
        <w:pStyle w:val="Sansinterligne"/>
        <w:rPr>
          <w:b/>
          <w:bCs/>
        </w:rPr>
      </w:pPr>
      <w:r>
        <w:rPr>
          <w:b/>
          <w:bCs/>
        </w:rPr>
        <w:lastRenderedPageBreak/>
        <w:t>I</w:t>
      </w:r>
      <w:r w:rsidR="00670278">
        <w:rPr>
          <w:b/>
          <w:bCs/>
        </w:rPr>
        <w:t>I</w:t>
      </w:r>
      <w:r w:rsidR="007158A6">
        <w:rPr>
          <w:b/>
          <w:bCs/>
        </w:rPr>
        <w:t>I. Table of Disease-S</w:t>
      </w:r>
      <w:r>
        <w:rPr>
          <w:b/>
          <w:bCs/>
        </w:rPr>
        <w:t>pecific Progress</w:t>
      </w:r>
    </w:p>
    <w:p w:rsidR="000C704A" w:rsidRPr="000C704A" w:rsidRDefault="000C704A" w:rsidP="000C704A">
      <w:pPr>
        <w:pStyle w:val="Sansinterligne"/>
        <w:rPr>
          <w:b/>
          <w:bCs/>
        </w:rPr>
      </w:pPr>
    </w:p>
    <w:tbl>
      <w:tblPr>
        <w:tblStyle w:val="Grilledutableau"/>
        <w:tblW w:w="10345" w:type="dxa"/>
        <w:tblLook w:val="04A0"/>
      </w:tblPr>
      <w:tblGrid>
        <w:gridCol w:w="2515"/>
        <w:gridCol w:w="7830"/>
      </w:tblGrid>
      <w:tr w:rsidR="00CD4E38" w:rsidRPr="000E61D6" w:rsidTr="00E7336F">
        <w:trPr>
          <w:trHeight w:val="306"/>
        </w:trPr>
        <w:tc>
          <w:tcPr>
            <w:tcW w:w="2515" w:type="dxa"/>
            <w:shd w:val="clear" w:color="auto" w:fill="2E74B5" w:themeFill="accent1" w:themeFillShade="BF"/>
          </w:tcPr>
          <w:p w:rsidR="00CD4E38" w:rsidRPr="00B51139" w:rsidRDefault="00CD4E38" w:rsidP="00E7336F">
            <w:pPr>
              <w:rPr>
                <w:b/>
                <w:bCs/>
                <w:color w:val="FFFFFF" w:themeColor="background1"/>
                <w:sz w:val="24"/>
                <w:szCs w:val="24"/>
              </w:rPr>
            </w:pPr>
            <w:r>
              <w:rPr>
                <w:b/>
              </w:rPr>
              <w:br w:type="page"/>
            </w:r>
            <w:r w:rsidRPr="00B51139">
              <w:rPr>
                <w:b/>
                <w:bCs/>
                <w:color w:val="FFFFFF" w:themeColor="background1"/>
                <w:sz w:val="24"/>
                <w:szCs w:val="24"/>
              </w:rPr>
              <w:t>Disease</w:t>
            </w:r>
          </w:p>
        </w:tc>
        <w:tc>
          <w:tcPr>
            <w:tcW w:w="7830" w:type="dxa"/>
            <w:shd w:val="clear" w:color="auto" w:fill="2E74B5" w:themeFill="accent1" w:themeFillShade="BF"/>
          </w:tcPr>
          <w:p w:rsidR="00CD4E38" w:rsidRPr="00B51139" w:rsidRDefault="00CD4E38" w:rsidP="00E7336F">
            <w:pPr>
              <w:rPr>
                <w:b/>
                <w:bCs/>
                <w:color w:val="FFFFFF" w:themeColor="background1"/>
                <w:sz w:val="24"/>
                <w:szCs w:val="24"/>
              </w:rPr>
            </w:pPr>
            <w:r>
              <w:rPr>
                <w:b/>
                <w:bCs/>
                <w:color w:val="FFFFFF" w:themeColor="background1"/>
                <w:sz w:val="24"/>
                <w:szCs w:val="24"/>
              </w:rPr>
              <w:t>P</w:t>
            </w:r>
            <w:r w:rsidRPr="00B51139">
              <w:rPr>
                <w:b/>
                <w:bCs/>
                <w:color w:val="FFFFFF" w:themeColor="background1"/>
                <w:sz w:val="24"/>
                <w:szCs w:val="24"/>
              </w:rPr>
              <w:t>rogress</w:t>
            </w:r>
          </w:p>
        </w:tc>
      </w:tr>
      <w:tr w:rsidR="00CD4E38" w:rsidRPr="000414BD" w:rsidTr="00E7336F">
        <w:trPr>
          <w:trHeight w:val="650"/>
        </w:trPr>
        <w:tc>
          <w:tcPr>
            <w:tcW w:w="2515" w:type="dxa"/>
          </w:tcPr>
          <w:p w:rsidR="00CD4E38" w:rsidRPr="0020415E" w:rsidRDefault="00CD4E38" w:rsidP="00E7336F">
            <w:pPr>
              <w:rPr>
                <w:b/>
              </w:rPr>
            </w:pPr>
            <w:r w:rsidRPr="0020415E">
              <w:rPr>
                <w:b/>
              </w:rPr>
              <w:t xml:space="preserve">Lymphatic </w:t>
            </w:r>
            <w:proofErr w:type="spellStart"/>
            <w:r w:rsidRPr="0020415E">
              <w:rPr>
                <w:b/>
              </w:rPr>
              <w:t>Filariasis</w:t>
            </w:r>
            <w:proofErr w:type="spellEnd"/>
            <w:r w:rsidRPr="0020415E">
              <w:rPr>
                <w:b/>
              </w:rPr>
              <w:t xml:space="preserve"> (LF)</w:t>
            </w:r>
          </w:p>
        </w:tc>
        <w:tc>
          <w:tcPr>
            <w:tcW w:w="7830" w:type="dxa"/>
          </w:tcPr>
          <w:p w:rsidR="00CD4E38" w:rsidRDefault="00CD4E38" w:rsidP="00E7336F">
            <w:pPr>
              <w:pStyle w:val="Sansinterligne"/>
              <w:contextualSpacing/>
              <w:rPr>
                <w:b/>
                <w:bCs/>
                <w:u w:val="single"/>
              </w:rPr>
            </w:pPr>
            <w:r w:rsidRPr="00E81815">
              <w:rPr>
                <w:b/>
                <w:bCs/>
              </w:rPr>
              <w:t xml:space="preserve">Significant progress has been made to interrupt LF transmission and alleviate the suffering of affected populations. </w:t>
            </w:r>
          </w:p>
          <w:p w:rsidR="00CD4E38" w:rsidRPr="007A64ED" w:rsidRDefault="00CD4E38" w:rsidP="00CD4E38">
            <w:pPr>
              <w:pStyle w:val="Sansinterligne"/>
              <w:numPr>
                <w:ilvl w:val="0"/>
                <w:numId w:val="7"/>
              </w:numPr>
              <w:contextualSpacing/>
              <w:rPr>
                <w:b/>
                <w:bCs/>
                <w:u w:val="single"/>
              </w:rPr>
            </w:pPr>
            <w:r>
              <w:t>In the last year alone, eight</w:t>
            </w:r>
            <w:r w:rsidRPr="00D908A9">
              <w:t xml:space="preserve"> </w:t>
            </w:r>
            <w:r w:rsidRPr="00686051">
              <w:t>countries</w:t>
            </w:r>
            <w:r w:rsidRPr="00D908A9">
              <w:t xml:space="preserve"> – Cambodia, Cook Islands</w:t>
            </w:r>
            <w:r>
              <w:t xml:space="preserve">, Maldives, Niue, Sri Lanka, </w:t>
            </w:r>
            <w:r w:rsidRPr="00D908A9">
              <w:t>Vanuatu</w:t>
            </w:r>
            <w:r>
              <w:t>, Marshall Islands and Togo</w:t>
            </w:r>
            <w:r w:rsidRPr="00D908A9">
              <w:t xml:space="preserve"> – eliminated LF as a pub</w:t>
            </w:r>
            <w:r>
              <w:t xml:space="preserve">lic health problem, </w:t>
            </w:r>
            <w:r>
              <w:rPr>
                <w:bCs/>
              </w:rPr>
              <w:t xml:space="preserve">and 10 other </w:t>
            </w:r>
            <w:r>
              <w:rPr>
                <w:rFonts w:ascii="Calibri" w:hAnsi="Calibri" w:cs="Calibri"/>
                <w:lang w:val="en-GB"/>
              </w:rPr>
              <w:t>countries are waiting on surveillance results to verify elimination.</w:t>
            </w:r>
          </w:p>
          <w:p w:rsidR="00CD4E38" w:rsidRPr="00D25AEF" w:rsidRDefault="00CD4E38" w:rsidP="00CD4E38">
            <w:pPr>
              <w:pStyle w:val="Sansinterligne"/>
              <w:numPr>
                <w:ilvl w:val="0"/>
                <w:numId w:val="7"/>
              </w:numPr>
              <w:contextualSpacing/>
              <w:rPr>
                <w:b/>
                <w:bCs/>
                <w:u w:val="single"/>
              </w:rPr>
            </w:pPr>
            <w:r w:rsidRPr="00090FA0">
              <w:t xml:space="preserve">The total number of people requiring </w:t>
            </w:r>
            <w:r>
              <w:t xml:space="preserve">MDA for LF </w:t>
            </w:r>
            <w:r w:rsidRPr="00090FA0">
              <w:t xml:space="preserve">decreased from 1.4 billion in 2011 to </w:t>
            </w:r>
            <w:r w:rsidRPr="00686051">
              <w:t>947 million</w:t>
            </w:r>
            <w:r w:rsidRPr="00090FA0">
              <w:t xml:space="preserve"> in 2015</w:t>
            </w:r>
            <w:r>
              <w:t>.</w:t>
            </w:r>
          </w:p>
          <w:p w:rsidR="00CD4E38" w:rsidRPr="00D25AEF" w:rsidRDefault="00CD4E38" w:rsidP="00CD4E38">
            <w:pPr>
              <w:pStyle w:val="Sansinterligne"/>
              <w:numPr>
                <w:ilvl w:val="0"/>
                <w:numId w:val="7"/>
              </w:numPr>
              <w:contextualSpacing/>
              <w:rPr>
                <w:b/>
                <w:bCs/>
                <w:u w:val="single"/>
              </w:rPr>
            </w:pPr>
            <w:r>
              <w:rPr>
                <w:bCs/>
              </w:rPr>
              <w:t>Coverage for LF treatment reached 59.3% by the end of 2015, a 56% increase from 2008.</w:t>
            </w:r>
          </w:p>
          <w:p w:rsidR="00CD4E38" w:rsidRPr="007A64ED" w:rsidRDefault="00CD4E38" w:rsidP="00CD4E38">
            <w:pPr>
              <w:pStyle w:val="Sansinterligne"/>
              <w:numPr>
                <w:ilvl w:val="0"/>
                <w:numId w:val="7"/>
              </w:numPr>
              <w:contextualSpacing/>
              <w:rPr>
                <w:b/>
                <w:bCs/>
                <w:u w:val="single"/>
              </w:rPr>
            </w:pPr>
            <w:r>
              <w:rPr>
                <w:bCs/>
              </w:rPr>
              <w:t>Three companies donate drugs to treat and prevent LF: Eisai (</w:t>
            </w:r>
            <w:proofErr w:type="spellStart"/>
            <w:r>
              <w:rPr>
                <w:bCs/>
              </w:rPr>
              <w:t>diethylcarbamazine</w:t>
            </w:r>
            <w:proofErr w:type="spellEnd"/>
            <w:r>
              <w:rPr>
                <w:bCs/>
              </w:rPr>
              <w:t>, or DEC), GlaxoSmithKline (</w:t>
            </w:r>
            <w:proofErr w:type="spellStart"/>
            <w:r>
              <w:rPr>
                <w:bCs/>
              </w:rPr>
              <w:t>albendazole</w:t>
            </w:r>
            <w:proofErr w:type="spellEnd"/>
            <w:r>
              <w:rPr>
                <w:bCs/>
              </w:rPr>
              <w:t>) and MSD (</w:t>
            </w:r>
            <w:proofErr w:type="spellStart"/>
            <w:r>
              <w:rPr>
                <w:bCs/>
              </w:rPr>
              <w:t>ivermectin</w:t>
            </w:r>
            <w:proofErr w:type="spellEnd"/>
            <w:r>
              <w:rPr>
                <w:bCs/>
              </w:rPr>
              <w:t xml:space="preserve">). </w:t>
            </w:r>
          </w:p>
        </w:tc>
      </w:tr>
      <w:tr w:rsidR="00CD4E38" w:rsidRPr="000414BD" w:rsidTr="00E7336F">
        <w:trPr>
          <w:trHeight w:val="650"/>
        </w:trPr>
        <w:tc>
          <w:tcPr>
            <w:tcW w:w="2515" w:type="dxa"/>
          </w:tcPr>
          <w:p w:rsidR="00CD4E38" w:rsidRDefault="00CD4E38" w:rsidP="00E7336F">
            <w:r>
              <w:rPr>
                <w:b/>
              </w:rPr>
              <w:t xml:space="preserve">Guinea worm </w:t>
            </w:r>
            <w:r w:rsidR="007158A6">
              <w:rPr>
                <w:b/>
              </w:rPr>
              <w:t>disease</w:t>
            </w:r>
          </w:p>
        </w:tc>
        <w:tc>
          <w:tcPr>
            <w:tcW w:w="7830" w:type="dxa"/>
          </w:tcPr>
          <w:p w:rsidR="00CD4E38" w:rsidRDefault="00CD4E38" w:rsidP="00E7336F">
            <w:pPr>
              <w:pStyle w:val="Sansinterligne"/>
              <w:contextualSpacing/>
              <w:rPr>
                <w:b/>
              </w:rPr>
            </w:pPr>
            <w:r w:rsidRPr="00E81815">
              <w:rPr>
                <w:b/>
              </w:rPr>
              <w:t xml:space="preserve">Guinea worm disease is on track to be the second human disease in history to be eradicated. </w:t>
            </w:r>
          </w:p>
          <w:p w:rsidR="00CD4E38" w:rsidRPr="00AC6836" w:rsidRDefault="00CD4E38">
            <w:pPr>
              <w:pStyle w:val="Sansinterligne"/>
              <w:numPr>
                <w:ilvl w:val="0"/>
                <w:numId w:val="16"/>
              </w:numPr>
              <w:contextualSpacing/>
              <w:rPr>
                <w:b/>
                <w:bCs/>
              </w:rPr>
            </w:pPr>
            <w:r w:rsidRPr="007E66F5">
              <w:t xml:space="preserve">Guinea worm disease, which 30 years ago afflicted more than 3 million people in 20 countries, is on the brink of eradication, with just 25 cases in </w:t>
            </w:r>
            <w:r>
              <w:t>three</w:t>
            </w:r>
            <w:r w:rsidRPr="007E66F5">
              <w:t xml:space="preserve"> countries</w:t>
            </w:r>
            <w:r>
              <w:t>.</w:t>
            </w:r>
            <w:r w:rsidRPr="007E66F5">
              <w:t xml:space="preserve"> </w:t>
            </w:r>
          </w:p>
        </w:tc>
      </w:tr>
      <w:tr w:rsidR="00CD4E38" w:rsidRPr="000414BD" w:rsidTr="00E7336F">
        <w:trPr>
          <w:trHeight w:val="645"/>
        </w:trPr>
        <w:tc>
          <w:tcPr>
            <w:tcW w:w="2515" w:type="dxa"/>
          </w:tcPr>
          <w:p w:rsidR="00CD4E38" w:rsidRPr="0020415E" w:rsidRDefault="00CD4E38" w:rsidP="00E7336F">
            <w:pPr>
              <w:rPr>
                <w:b/>
                <w:bCs/>
              </w:rPr>
            </w:pPr>
            <w:proofErr w:type="spellStart"/>
            <w:r w:rsidRPr="0020415E">
              <w:rPr>
                <w:b/>
                <w:bCs/>
              </w:rPr>
              <w:t>Onchocerciasis</w:t>
            </w:r>
            <w:proofErr w:type="spellEnd"/>
            <w:r w:rsidRPr="0020415E">
              <w:rPr>
                <w:b/>
                <w:bCs/>
              </w:rPr>
              <w:t xml:space="preserve"> (river blindness)</w:t>
            </w:r>
          </w:p>
        </w:tc>
        <w:tc>
          <w:tcPr>
            <w:tcW w:w="7830" w:type="dxa"/>
          </w:tcPr>
          <w:p w:rsidR="00CD4E38" w:rsidRPr="00817F94" w:rsidRDefault="00CD4E38" w:rsidP="00E7336F">
            <w:pPr>
              <w:pStyle w:val="Sansinterligne"/>
              <w:contextualSpacing/>
              <w:rPr>
                <w:b/>
              </w:rPr>
            </w:pPr>
            <w:proofErr w:type="spellStart"/>
            <w:r w:rsidRPr="00817F94">
              <w:rPr>
                <w:b/>
              </w:rPr>
              <w:t>Onchocerciasis</w:t>
            </w:r>
            <w:proofErr w:type="spellEnd"/>
            <w:r w:rsidRPr="00817F94">
              <w:rPr>
                <w:b/>
              </w:rPr>
              <w:t xml:space="preserve"> has been eliminated in nearly all of the Americas.</w:t>
            </w:r>
          </w:p>
          <w:p w:rsidR="00CD4E38" w:rsidRPr="007A64ED" w:rsidRDefault="00CD4E38" w:rsidP="00CD4E38">
            <w:pPr>
              <w:pStyle w:val="Sansinterligne"/>
              <w:numPr>
                <w:ilvl w:val="0"/>
                <w:numId w:val="8"/>
              </w:numPr>
              <w:contextualSpacing/>
              <w:rPr>
                <w:bCs/>
              </w:rPr>
            </w:pPr>
            <w:r w:rsidRPr="0051450E">
              <w:t xml:space="preserve">Guatemala (2016), Mexico (2015), Ecuador (2014) and Colombia (2013) </w:t>
            </w:r>
            <w:r>
              <w:t xml:space="preserve">have all </w:t>
            </w:r>
            <w:r w:rsidRPr="0051450E">
              <w:t xml:space="preserve">recently </w:t>
            </w:r>
            <w:r>
              <w:t xml:space="preserve">been </w:t>
            </w:r>
            <w:r w:rsidRPr="0051450E">
              <w:t>declared “</w:t>
            </w:r>
            <w:proofErr w:type="spellStart"/>
            <w:r w:rsidRPr="00D21B9F">
              <w:t>onchocerciasis</w:t>
            </w:r>
            <w:proofErr w:type="spellEnd"/>
            <w:r w:rsidRPr="00D21B9F">
              <w:t>-free</w:t>
            </w:r>
            <w:r>
              <w:t>.” The final step toward making the entire region free of the disease is to eliminate it among Amazonian indigenous communities living along the Brazil-Venezuela border.</w:t>
            </w:r>
            <w:r>
              <w:rPr>
                <w:bCs/>
              </w:rPr>
              <w:t xml:space="preserve"> </w:t>
            </w:r>
            <w:r w:rsidRPr="007A64ED">
              <w:rPr>
                <w:bCs/>
              </w:rPr>
              <w:t xml:space="preserve">95% of people who live in </w:t>
            </w:r>
            <w:proofErr w:type="spellStart"/>
            <w:r w:rsidRPr="007A64ED">
              <w:rPr>
                <w:bCs/>
              </w:rPr>
              <w:t>onchocerciasis</w:t>
            </w:r>
            <w:proofErr w:type="spellEnd"/>
            <w:r w:rsidRPr="007A64ED">
              <w:rPr>
                <w:bCs/>
              </w:rPr>
              <w:t>-endemic areas in the Americas no longer require treatment.</w:t>
            </w:r>
          </w:p>
          <w:p w:rsidR="00CD4E38" w:rsidRPr="00AC6836" w:rsidRDefault="00CD4E38" w:rsidP="00CD4E38">
            <w:pPr>
              <w:pStyle w:val="Sansinterligne"/>
              <w:numPr>
                <w:ilvl w:val="0"/>
                <w:numId w:val="8"/>
              </w:numPr>
              <w:contextualSpacing/>
              <w:rPr>
                <w:bCs/>
              </w:rPr>
            </w:pPr>
            <w:proofErr w:type="spellStart"/>
            <w:r>
              <w:rPr>
                <w:rFonts w:ascii="Calibri" w:hAnsi="Calibri" w:cs="Calibri"/>
                <w:color w:val="000000"/>
              </w:rPr>
              <w:t>Onchocerciasis</w:t>
            </w:r>
            <w:proofErr w:type="spellEnd"/>
            <w:r>
              <w:rPr>
                <w:rFonts w:ascii="Calibri" w:hAnsi="Calibri" w:cs="Calibri"/>
                <w:color w:val="000000"/>
              </w:rPr>
              <w:t xml:space="preserve"> control programs</w:t>
            </w:r>
            <w:r w:rsidRPr="007246FA">
              <w:rPr>
                <w:rFonts w:ascii="Calibri" w:hAnsi="Calibri" w:cs="Calibri"/>
                <w:color w:val="000000"/>
              </w:rPr>
              <w:t xml:space="preserve"> ach</w:t>
            </w:r>
            <w:r>
              <w:rPr>
                <w:rFonts w:ascii="Calibri" w:hAnsi="Calibri" w:cs="Calibri"/>
                <w:color w:val="000000"/>
              </w:rPr>
              <w:t>ieved 62% coverage in 2015.</w:t>
            </w:r>
          </w:p>
          <w:p w:rsidR="00CD4E38" w:rsidRPr="007A64ED" w:rsidRDefault="00CD4E38" w:rsidP="00CD4E38">
            <w:pPr>
              <w:pStyle w:val="Sansinterligne"/>
              <w:numPr>
                <w:ilvl w:val="0"/>
                <w:numId w:val="8"/>
              </w:numPr>
              <w:contextualSpacing/>
              <w:rPr>
                <w:bCs/>
              </w:rPr>
            </w:pPr>
            <w:r>
              <w:rPr>
                <w:rFonts w:ascii="Calibri" w:hAnsi="Calibri" w:cs="Calibri"/>
                <w:color w:val="000000"/>
              </w:rPr>
              <w:t xml:space="preserve">MSD donates </w:t>
            </w:r>
            <w:proofErr w:type="spellStart"/>
            <w:r>
              <w:rPr>
                <w:rFonts w:ascii="Calibri" w:hAnsi="Calibri" w:cs="Calibri"/>
                <w:color w:val="000000"/>
              </w:rPr>
              <w:t>i</w:t>
            </w:r>
            <w:r w:rsidRPr="00AC6836">
              <w:rPr>
                <w:rFonts w:ascii="Calibri" w:hAnsi="Calibri" w:cs="Calibri"/>
                <w:color w:val="000000"/>
              </w:rPr>
              <w:t>vermectin</w:t>
            </w:r>
            <w:proofErr w:type="spellEnd"/>
            <w:r>
              <w:rPr>
                <w:rFonts w:ascii="Calibri" w:hAnsi="Calibri" w:cs="Calibri"/>
                <w:color w:val="000000"/>
              </w:rPr>
              <w:t xml:space="preserve"> to treat </w:t>
            </w:r>
            <w:proofErr w:type="spellStart"/>
            <w:r>
              <w:rPr>
                <w:rFonts w:ascii="Calibri" w:hAnsi="Calibri" w:cs="Calibri"/>
                <w:color w:val="000000"/>
              </w:rPr>
              <w:t>onchocerciasis</w:t>
            </w:r>
            <w:proofErr w:type="spellEnd"/>
            <w:r>
              <w:rPr>
                <w:rFonts w:ascii="Calibri" w:hAnsi="Calibri" w:cs="Calibri"/>
                <w:color w:val="000000"/>
              </w:rPr>
              <w:t xml:space="preserve">. </w:t>
            </w:r>
          </w:p>
        </w:tc>
      </w:tr>
      <w:tr w:rsidR="00CD4E38" w:rsidRPr="00100CE1" w:rsidTr="00E7336F">
        <w:trPr>
          <w:trHeight w:val="645"/>
        </w:trPr>
        <w:tc>
          <w:tcPr>
            <w:tcW w:w="2515" w:type="dxa"/>
          </w:tcPr>
          <w:p w:rsidR="00CD4E38" w:rsidRPr="0020415E" w:rsidRDefault="00CD4E38" w:rsidP="00E7336F">
            <w:pPr>
              <w:rPr>
                <w:b/>
                <w:bCs/>
              </w:rPr>
            </w:pPr>
            <w:proofErr w:type="spellStart"/>
            <w:r w:rsidRPr="0020415E">
              <w:rPr>
                <w:b/>
                <w:bCs/>
              </w:rPr>
              <w:t>Schistosomiasis</w:t>
            </w:r>
            <w:proofErr w:type="spellEnd"/>
          </w:p>
        </w:tc>
        <w:tc>
          <w:tcPr>
            <w:tcW w:w="7830" w:type="dxa"/>
          </w:tcPr>
          <w:p w:rsidR="00CD4E38" w:rsidRDefault="00CD4E38" w:rsidP="00E7336F">
            <w:pPr>
              <w:pStyle w:val="Sansinterligne"/>
              <w:contextualSpacing/>
              <w:rPr>
                <w:b/>
                <w:bCs/>
              </w:rPr>
            </w:pPr>
            <w:r w:rsidRPr="00817F94">
              <w:rPr>
                <w:b/>
                <w:bCs/>
              </w:rPr>
              <w:t>There</w:t>
            </w:r>
            <w:r>
              <w:rPr>
                <w:b/>
                <w:bCs/>
              </w:rPr>
              <w:t xml:space="preserve"> has</w:t>
            </w:r>
            <w:r w:rsidRPr="00817F94">
              <w:rPr>
                <w:b/>
                <w:bCs/>
              </w:rPr>
              <w:t xml:space="preserve"> been notable pro</w:t>
            </w:r>
            <w:r>
              <w:rPr>
                <w:b/>
                <w:bCs/>
              </w:rPr>
              <w:t xml:space="preserve">gress against </w:t>
            </w:r>
            <w:proofErr w:type="spellStart"/>
            <w:r>
              <w:rPr>
                <w:b/>
                <w:bCs/>
              </w:rPr>
              <w:t>schistosomiasis</w:t>
            </w:r>
            <w:proofErr w:type="spellEnd"/>
            <w:r>
              <w:rPr>
                <w:b/>
                <w:bCs/>
              </w:rPr>
              <w:t xml:space="preserve">, </w:t>
            </w:r>
            <w:r w:rsidRPr="00817F94">
              <w:rPr>
                <w:b/>
                <w:bCs/>
              </w:rPr>
              <w:t>particularly in Africa</w:t>
            </w:r>
            <w:r>
              <w:rPr>
                <w:b/>
                <w:bCs/>
              </w:rPr>
              <w:t>.</w:t>
            </w:r>
            <w:r w:rsidRPr="00817F94">
              <w:rPr>
                <w:b/>
                <w:bCs/>
              </w:rPr>
              <w:t xml:space="preserve"> </w:t>
            </w:r>
          </w:p>
          <w:p w:rsidR="00CD4E38" w:rsidRDefault="00CD4E38" w:rsidP="00CD4E38">
            <w:pPr>
              <w:pStyle w:val="Sansinterligne"/>
              <w:numPr>
                <w:ilvl w:val="0"/>
                <w:numId w:val="9"/>
              </w:numPr>
              <w:contextualSpacing/>
              <w:rPr>
                <w:b/>
                <w:bCs/>
              </w:rPr>
            </w:pPr>
            <w:r>
              <w:rPr>
                <w:bCs/>
              </w:rPr>
              <w:t xml:space="preserve">74.3 million people received treatment for </w:t>
            </w:r>
            <w:proofErr w:type="spellStart"/>
            <w:r>
              <w:rPr>
                <w:bCs/>
              </w:rPr>
              <w:t>schistosomiasis</w:t>
            </w:r>
            <w:proofErr w:type="spellEnd"/>
            <w:r>
              <w:rPr>
                <w:bCs/>
              </w:rPr>
              <w:t xml:space="preserve"> in 2015, representing a fourfold increase in coverage since 2008.</w:t>
            </w:r>
          </w:p>
          <w:p w:rsidR="00CD4E38" w:rsidRPr="00AC6836" w:rsidRDefault="00CD4E38" w:rsidP="00CD4E38">
            <w:pPr>
              <w:pStyle w:val="Sansinterligne"/>
              <w:numPr>
                <w:ilvl w:val="0"/>
                <w:numId w:val="9"/>
              </w:numPr>
              <w:contextualSpacing/>
              <w:rPr>
                <w:b/>
                <w:bCs/>
              </w:rPr>
            </w:pPr>
            <w:r>
              <w:rPr>
                <w:bCs/>
              </w:rPr>
              <w:t xml:space="preserve">In 2015, </w:t>
            </w:r>
            <w:r w:rsidRPr="00817F94">
              <w:rPr>
                <w:bCs/>
              </w:rPr>
              <w:t xml:space="preserve">87% of countries were entirely mapped for </w:t>
            </w:r>
            <w:proofErr w:type="spellStart"/>
            <w:r w:rsidRPr="00817F94">
              <w:rPr>
                <w:bCs/>
              </w:rPr>
              <w:t>schistosomiasis</w:t>
            </w:r>
            <w:proofErr w:type="spellEnd"/>
            <w:r w:rsidRPr="00817F94">
              <w:rPr>
                <w:bCs/>
              </w:rPr>
              <w:t>. Only Angola, Central African Republic, Ethiopia, South Africa and South Sudan have areas that still need to be surveyed</w:t>
            </w:r>
            <w:r>
              <w:rPr>
                <w:bCs/>
              </w:rPr>
              <w:t>.</w:t>
            </w:r>
          </w:p>
          <w:p w:rsidR="00CD4E38" w:rsidRPr="007A64ED" w:rsidRDefault="00CD4E38" w:rsidP="00CD4E38">
            <w:pPr>
              <w:pStyle w:val="Sansinterligne"/>
              <w:numPr>
                <w:ilvl w:val="0"/>
                <w:numId w:val="9"/>
              </w:numPr>
              <w:contextualSpacing/>
              <w:rPr>
                <w:b/>
                <w:bCs/>
              </w:rPr>
            </w:pPr>
            <w:r>
              <w:rPr>
                <w:bCs/>
              </w:rPr>
              <w:t xml:space="preserve">Merck </w:t>
            </w:r>
            <w:proofErr w:type="spellStart"/>
            <w:r>
              <w:rPr>
                <w:bCs/>
              </w:rPr>
              <w:t>KGaA</w:t>
            </w:r>
            <w:proofErr w:type="spellEnd"/>
            <w:r>
              <w:rPr>
                <w:bCs/>
              </w:rPr>
              <w:t xml:space="preserve"> donates </w:t>
            </w:r>
            <w:proofErr w:type="spellStart"/>
            <w:r>
              <w:rPr>
                <w:bCs/>
              </w:rPr>
              <w:t>p</w:t>
            </w:r>
            <w:r w:rsidRPr="00AC6836">
              <w:rPr>
                <w:bCs/>
              </w:rPr>
              <w:t>raziquantel</w:t>
            </w:r>
            <w:proofErr w:type="spellEnd"/>
            <w:r>
              <w:rPr>
                <w:bCs/>
              </w:rPr>
              <w:t xml:space="preserve"> to treat </w:t>
            </w:r>
            <w:proofErr w:type="spellStart"/>
            <w:r>
              <w:rPr>
                <w:bCs/>
              </w:rPr>
              <w:t>schistosomiasis</w:t>
            </w:r>
            <w:proofErr w:type="spellEnd"/>
            <w:r>
              <w:rPr>
                <w:bCs/>
              </w:rPr>
              <w:t>.</w:t>
            </w:r>
          </w:p>
        </w:tc>
      </w:tr>
      <w:tr w:rsidR="00CD4E38" w:rsidRPr="00133531" w:rsidTr="00E7336F">
        <w:trPr>
          <w:trHeight w:val="660"/>
        </w:trPr>
        <w:tc>
          <w:tcPr>
            <w:tcW w:w="2515" w:type="dxa"/>
          </w:tcPr>
          <w:p w:rsidR="00CD4E38" w:rsidRPr="0020415E" w:rsidRDefault="00CD4E38" w:rsidP="00E7336F">
            <w:pPr>
              <w:rPr>
                <w:b/>
              </w:rPr>
            </w:pPr>
            <w:r w:rsidRPr="0020415E">
              <w:rPr>
                <w:b/>
              </w:rPr>
              <w:t xml:space="preserve">Soil-transmitted </w:t>
            </w:r>
            <w:proofErr w:type="spellStart"/>
            <w:r w:rsidRPr="0020415E">
              <w:rPr>
                <w:b/>
              </w:rPr>
              <w:t>helminths</w:t>
            </w:r>
            <w:proofErr w:type="spellEnd"/>
            <w:r w:rsidRPr="0020415E">
              <w:rPr>
                <w:b/>
              </w:rPr>
              <w:t xml:space="preserve"> (STH)</w:t>
            </w:r>
          </w:p>
        </w:tc>
        <w:tc>
          <w:tcPr>
            <w:tcW w:w="7830" w:type="dxa"/>
          </w:tcPr>
          <w:p w:rsidR="00CD4E38" w:rsidRDefault="00CD4E38" w:rsidP="00E7336F">
            <w:pPr>
              <w:pStyle w:val="Sansinterligne"/>
              <w:contextualSpacing/>
              <w:rPr>
                <w:b/>
                <w:bCs/>
              </w:rPr>
            </w:pPr>
            <w:r w:rsidRPr="00817F94">
              <w:rPr>
                <w:b/>
                <w:bCs/>
              </w:rPr>
              <w:t>There has been a steady increase in treatment coverage for</w:t>
            </w:r>
            <w:r>
              <w:rPr>
                <w:b/>
                <w:bCs/>
              </w:rPr>
              <w:t xml:space="preserve"> STH</w:t>
            </w:r>
            <w:r w:rsidRPr="00817F94">
              <w:rPr>
                <w:b/>
                <w:bCs/>
              </w:rPr>
              <w:t xml:space="preserve">, particularly among children at high risk of infection.  </w:t>
            </w:r>
          </w:p>
          <w:p w:rsidR="00CD4E38" w:rsidRPr="00EC1B8E" w:rsidRDefault="00CD4E38" w:rsidP="00CD4E38">
            <w:pPr>
              <w:pStyle w:val="Sansinterligne"/>
              <w:numPr>
                <w:ilvl w:val="0"/>
                <w:numId w:val="10"/>
              </w:numPr>
              <w:contextualSpacing/>
              <w:rPr>
                <w:b/>
                <w:bCs/>
              </w:rPr>
            </w:pPr>
            <w:r>
              <w:rPr>
                <w:bCs/>
              </w:rPr>
              <w:t>The total number of STH treatments reported globally increased from 261 million in 2010 to 447 million in 2014.</w:t>
            </w:r>
          </w:p>
          <w:p w:rsidR="00CD4E38" w:rsidRPr="001E1407" w:rsidRDefault="00CD4E38" w:rsidP="00CD4E38">
            <w:pPr>
              <w:pStyle w:val="Sansinterligne"/>
              <w:numPr>
                <w:ilvl w:val="0"/>
                <w:numId w:val="10"/>
              </w:numPr>
              <w:contextualSpacing/>
              <w:rPr>
                <w:b/>
                <w:bCs/>
              </w:rPr>
            </w:pPr>
            <w:r w:rsidRPr="00817F94">
              <w:rPr>
                <w:bCs/>
              </w:rPr>
              <w:t>Rates of STH treatment coverage for children have increased from just 10% reached in 2003 to 59% in 2015. The WHO is optimistic that the global target of 7</w:t>
            </w:r>
            <w:r>
              <w:rPr>
                <w:bCs/>
              </w:rPr>
              <w:t>5% coverage will be met by 2020.</w:t>
            </w:r>
          </w:p>
          <w:p w:rsidR="00CD4E38" w:rsidRPr="00AC6836" w:rsidRDefault="00CD4E38" w:rsidP="00CD4E38">
            <w:pPr>
              <w:pStyle w:val="Sansinterligne"/>
              <w:numPr>
                <w:ilvl w:val="0"/>
                <w:numId w:val="10"/>
              </w:numPr>
              <w:contextualSpacing/>
              <w:rPr>
                <w:b/>
                <w:bCs/>
              </w:rPr>
            </w:pPr>
            <w:r w:rsidRPr="001E1407">
              <w:rPr>
                <w:bCs/>
              </w:rPr>
              <w:t>Since 2011, 29 countries in Africa have achieved greater than 75% coverage for STH among preschool</w:t>
            </w:r>
            <w:r w:rsidR="00C1724E">
              <w:rPr>
                <w:bCs/>
              </w:rPr>
              <w:t>-</w:t>
            </w:r>
            <w:r w:rsidRPr="001E1407">
              <w:rPr>
                <w:bCs/>
              </w:rPr>
              <w:t>aged children, and 19 more countries have achieved the same level of co</w:t>
            </w:r>
            <w:r>
              <w:rPr>
                <w:bCs/>
              </w:rPr>
              <w:t>verage for school-aged children.</w:t>
            </w:r>
          </w:p>
          <w:p w:rsidR="00CD4E38" w:rsidRPr="006B1627" w:rsidRDefault="00CD4E38" w:rsidP="00CD4E38">
            <w:pPr>
              <w:pStyle w:val="Sansinterligne"/>
              <w:numPr>
                <w:ilvl w:val="0"/>
                <w:numId w:val="10"/>
              </w:numPr>
              <w:contextualSpacing/>
              <w:rPr>
                <w:b/>
                <w:bCs/>
              </w:rPr>
            </w:pPr>
            <w:r>
              <w:lastRenderedPageBreak/>
              <w:t xml:space="preserve">GlaxoSmithKline and Johnson &amp; Johnson donate </w:t>
            </w:r>
            <w:proofErr w:type="spellStart"/>
            <w:r>
              <w:t>a</w:t>
            </w:r>
            <w:r w:rsidRPr="00AC6836">
              <w:t>lbendazole</w:t>
            </w:r>
            <w:proofErr w:type="spellEnd"/>
            <w:r w:rsidRPr="00AC6836">
              <w:t xml:space="preserve"> </w:t>
            </w:r>
            <w:r>
              <w:t xml:space="preserve">and </w:t>
            </w:r>
            <w:proofErr w:type="spellStart"/>
            <w:r w:rsidR="00156021">
              <w:t>m</w:t>
            </w:r>
            <w:r w:rsidRPr="00AC6836">
              <w:t>ebendazole</w:t>
            </w:r>
            <w:proofErr w:type="spellEnd"/>
            <w:r>
              <w:t xml:space="preserve">, respectively, to treat STH. </w:t>
            </w:r>
          </w:p>
          <w:p w:rsidR="00156021" w:rsidRPr="001E1407" w:rsidRDefault="00156021" w:rsidP="00CD4E38">
            <w:pPr>
              <w:pStyle w:val="Sansinterligne"/>
              <w:numPr>
                <w:ilvl w:val="0"/>
                <w:numId w:val="10"/>
              </w:numPr>
              <w:contextualSpacing/>
              <w:rPr>
                <w:b/>
                <w:bCs/>
              </w:rPr>
            </w:pPr>
            <w:r>
              <w:t xml:space="preserve">Johnson &amp; Johnson has developed and recently got approval for a new chewable form of </w:t>
            </w:r>
            <w:proofErr w:type="spellStart"/>
            <w:r>
              <w:t>mebendazole</w:t>
            </w:r>
            <w:proofErr w:type="spellEnd"/>
            <w:r>
              <w:t xml:space="preserve"> for children too young to swallow.</w:t>
            </w:r>
          </w:p>
        </w:tc>
      </w:tr>
      <w:tr w:rsidR="00CD4E38" w:rsidRPr="000414BD" w:rsidTr="00E7336F">
        <w:trPr>
          <w:trHeight w:val="645"/>
        </w:trPr>
        <w:tc>
          <w:tcPr>
            <w:tcW w:w="2515" w:type="dxa"/>
          </w:tcPr>
          <w:p w:rsidR="00CD4E38" w:rsidRPr="0020415E" w:rsidRDefault="00CD4E38" w:rsidP="00E7336F">
            <w:pPr>
              <w:rPr>
                <w:b/>
              </w:rPr>
            </w:pPr>
            <w:r w:rsidRPr="0020415E">
              <w:rPr>
                <w:b/>
              </w:rPr>
              <w:lastRenderedPageBreak/>
              <w:t>Trachoma</w:t>
            </w:r>
          </w:p>
        </w:tc>
        <w:tc>
          <w:tcPr>
            <w:tcW w:w="7830" w:type="dxa"/>
          </w:tcPr>
          <w:p w:rsidR="00CD4E38" w:rsidRDefault="00CD4E38" w:rsidP="00E7336F">
            <w:pPr>
              <w:pStyle w:val="Sansinterligne"/>
              <w:contextualSpacing/>
              <w:rPr>
                <w:b/>
                <w:bCs/>
              </w:rPr>
            </w:pPr>
            <w:r w:rsidRPr="00817F94">
              <w:rPr>
                <w:b/>
                <w:bCs/>
              </w:rPr>
              <w:t xml:space="preserve">Improved access to data and strong country commitments have paved the way for significant progress against trachoma. </w:t>
            </w:r>
          </w:p>
          <w:p w:rsidR="00CD4E38" w:rsidRPr="006C5BBC" w:rsidRDefault="00CD4E38" w:rsidP="00CD4E38">
            <w:pPr>
              <w:pStyle w:val="Sansinterligne"/>
              <w:numPr>
                <w:ilvl w:val="0"/>
                <w:numId w:val="11"/>
              </w:numPr>
              <w:contextualSpacing/>
              <w:rPr>
                <w:b/>
                <w:bCs/>
              </w:rPr>
            </w:pPr>
            <w:r w:rsidRPr="00817F94">
              <w:rPr>
                <w:bCs/>
              </w:rPr>
              <w:t xml:space="preserve">By the end of 2016, Oman, Morocco and Mexico </w:t>
            </w:r>
            <w:r w:rsidR="00C1724E">
              <w:rPr>
                <w:bCs/>
              </w:rPr>
              <w:t>were</w:t>
            </w:r>
            <w:r w:rsidRPr="00817F94">
              <w:rPr>
                <w:bCs/>
              </w:rPr>
              <w:t xml:space="preserve"> validated as having eliminated trachoma as a public health problem. China, the Gambia, Ghana, Iran, Laos and Myanmar have also</w:t>
            </w:r>
            <w:r>
              <w:rPr>
                <w:bCs/>
              </w:rPr>
              <w:t xml:space="preserve"> </w:t>
            </w:r>
            <w:r w:rsidRPr="00817F94">
              <w:rPr>
                <w:bCs/>
              </w:rPr>
              <w:t>reported reach</w:t>
            </w:r>
            <w:r>
              <w:rPr>
                <w:bCs/>
              </w:rPr>
              <w:t>ing</w:t>
            </w:r>
            <w:r w:rsidRPr="00817F94">
              <w:rPr>
                <w:bCs/>
              </w:rPr>
              <w:t xml:space="preserve"> elimination targets</w:t>
            </w:r>
            <w:r>
              <w:rPr>
                <w:bCs/>
              </w:rPr>
              <w:t>.</w:t>
            </w:r>
            <w:r w:rsidRPr="00817F94">
              <w:rPr>
                <w:bCs/>
              </w:rPr>
              <w:t xml:space="preserve"> </w:t>
            </w:r>
          </w:p>
          <w:p w:rsidR="00CD4E38" w:rsidRPr="00FF3B4A" w:rsidRDefault="00CD4E38" w:rsidP="00CD4E38">
            <w:pPr>
              <w:pStyle w:val="Sansinterligne"/>
              <w:numPr>
                <w:ilvl w:val="0"/>
                <w:numId w:val="11"/>
              </w:numPr>
              <w:contextualSpacing/>
              <w:rPr>
                <w:b/>
                <w:bCs/>
              </w:rPr>
            </w:pPr>
            <w:r w:rsidRPr="00817F94">
              <w:rPr>
                <w:bCs/>
              </w:rPr>
              <w:t xml:space="preserve">The </w:t>
            </w:r>
            <w:r>
              <w:rPr>
                <w:bCs/>
              </w:rPr>
              <w:t>Global Trachoma Mapping Project</w:t>
            </w:r>
            <w:r w:rsidRPr="00817F94">
              <w:rPr>
                <w:bCs/>
              </w:rPr>
              <w:t xml:space="preserve">, completed in December 2015, </w:t>
            </w:r>
            <w:r>
              <w:t xml:space="preserve">has provided reliable epidemiological data to help tackle the disease. The initiative </w:t>
            </w:r>
            <w:r w:rsidRPr="001E1407">
              <w:rPr>
                <w:rFonts w:cstheme="minorHAnsi"/>
                <w:shd w:val="clear" w:color="auto" w:fill="FFFFFF"/>
              </w:rPr>
              <w:t xml:space="preserve">identified that interventions are required to eliminate trachoma for 100 million people living in areas that were previously categorized as “suspected endemic” – </w:t>
            </w:r>
            <w:r w:rsidR="00C1724E">
              <w:rPr>
                <w:rFonts w:cstheme="minorHAnsi"/>
                <w:shd w:val="clear" w:color="auto" w:fill="FFFFFF"/>
              </w:rPr>
              <w:t xml:space="preserve">effectively </w:t>
            </w:r>
            <w:r w:rsidRPr="001E1407">
              <w:rPr>
                <w:rFonts w:cstheme="minorHAnsi"/>
                <w:shd w:val="clear" w:color="auto" w:fill="FFFFFF"/>
              </w:rPr>
              <w:t>doubling the population already known to</w:t>
            </w:r>
            <w:r>
              <w:rPr>
                <w:rFonts w:cstheme="minorHAnsi"/>
                <w:shd w:val="clear" w:color="auto" w:fill="FFFFFF"/>
              </w:rPr>
              <w:t xml:space="preserve"> require trachoma interventions. </w:t>
            </w:r>
            <w:r>
              <w:t xml:space="preserve">With this new data, countries can more precisely determine populations most at risk </w:t>
            </w:r>
            <w:r w:rsidR="00C1724E">
              <w:t xml:space="preserve">for </w:t>
            </w:r>
            <w:r>
              <w:t xml:space="preserve">the disease – and, conversely, </w:t>
            </w:r>
            <w:r w:rsidR="00C1724E">
              <w:t xml:space="preserve">can identify </w:t>
            </w:r>
            <w:r>
              <w:t xml:space="preserve">where resources can be saved.  </w:t>
            </w:r>
          </w:p>
          <w:p w:rsidR="00CD4E38" w:rsidRPr="001E1407" w:rsidRDefault="00CD4E38" w:rsidP="00CD4E38">
            <w:pPr>
              <w:pStyle w:val="Sansinterligne"/>
              <w:numPr>
                <w:ilvl w:val="0"/>
                <w:numId w:val="11"/>
              </w:numPr>
              <w:contextualSpacing/>
              <w:rPr>
                <w:b/>
                <w:bCs/>
              </w:rPr>
            </w:pPr>
            <w:r>
              <w:t xml:space="preserve">Pfizer donates </w:t>
            </w:r>
            <w:proofErr w:type="spellStart"/>
            <w:r>
              <w:t>a</w:t>
            </w:r>
            <w:r w:rsidRPr="00FF3B4A">
              <w:t>zithromycin</w:t>
            </w:r>
            <w:proofErr w:type="spellEnd"/>
            <w:r>
              <w:t xml:space="preserve"> to treat trachoma, and doubled its donation in the last two years in response to the improved mapping data</w:t>
            </w:r>
            <w:r w:rsidR="00C1724E">
              <w:t>.</w:t>
            </w:r>
            <w:r>
              <w:t xml:space="preserve">  </w:t>
            </w:r>
          </w:p>
        </w:tc>
      </w:tr>
      <w:tr w:rsidR="00CD4E38" w:rsidRPr="00DA68C3" w:rsidTr="00E7336F">
        <w:trPr>
          <w:trHeight w:val="454"/>
        </w:trPr>
        <w:tc>
          <w:tcPr>
            <w:tcW w:w="2515" w:type="dxa"/>
          </w:tcPr>
          <w:p w:rsidR="00CD4E38" w:rsidRPr="0020415E" w:rsidRDefault="00CD4E38" w:rsidP="00E7336F">
            <w:pPr>
              <w:tabs>
                <w:tab w:val="left" w:pos="3636"/>
              </w:tabs>
              <w:rPr>
                <w:b/>
              </w:rPr>
            </w:pPr>
            <w:proofErr w:type="spellStart"/>
            <w:r w:rsidRPr="0020415E">
              <w:rPr>
                <w:b/>
              </w:rPr>
              <w:t>Chagas</w:t>
            </w:r>
            <w:proofErr w:type="spellEnd"/>
          </w:p>
        </w:tc>
        <w:tc>
          <w:tcPr>
            <w:tcW w:w="7830" w:type="dxa"/>
          </w:tcPr>
          <w:p w:rsidR="00CD4E38" w:rsidRDefault="00CD4E38" w:rsidP="00E7336F">
            <w:pPr>
              <w:pStyle w:val="Sansinterligne"/>
              <w:rPr>
                <w:b/>
              </w:rPr>
            </w:pPr>
            <w:r>
              <w:rPr>
                <w:b/>
              </w:rPr>
              <w:t>Overall, t</w:t>
            </w:r>
            <w:r w:rsidRPr="00A44ADA">
              <w:rPr>
                <w:b/>
              </w:rPr>
              <w:t xml:space="preserve">here has been </w:t>
            </w:r>
            <w:r>
              <w:rPr>
                <w:b/>
              </w:rPr>
              <w:t>progress in reducing</w:t>
            </w:r>
            <w:r w:rsidRPr="00A44ADA">
              <w:rPr>
                <w:b/>
              </w:rPr>
              <w:t xml:space="preserve"> </w:t>
            </w:r>
            <w:proofErr w:type="spellStart"/>
            <w:r w:rsidRPr="00A44ADA">
              <w:rPr>
                <w:b/>
              </w:rPr>
              <w:t>Chagas</w:t>
            </w:r>
            <w:proofErr w:type="spellEnd"/>
            <w:r w:rsidRPr="00A44ADA">
              <w:rPr>
                <w:b/>
              </w:rPr>
              <w:t xml:space="preserve"> disease transmission in Latin America</w:t>
            </w:r>
            <w:r>
              <w:rPr>
                <w:b/>
              </w:rPr>
              <w:t>.</w:t>
            </w:r>
            <w:r w:rsidRPr="00A44ADA">
              <w:rPr>
                <w:b/>
              </w:rPr>
              <w:t xml:space="preserve"> </w:t>
            </w:r>
          </w:p>
          <w:p w:rsidR="00CD4E38" w:rsidRDefault="00CD4E38" w:rsidP="00CD4E38">
            <w:pPr>
              <w:pStyle w:val="Sansinterligne"/>
              <w:numPr>
                <w:ilvl w:val="0"/>
                <w:numId w:val="12"/>
              </w:numPr>
            </w:pPr>
            <w:r>
              <w:t xml:space="preserve">In 2015, all Latin American countries achieved universal blood screening for </w:t>
            </w:r>
            <w:proofErr w:type="spellStart"/>
            <w:r>
              <w:t>Chagas</w:t>
            </w:r>
            <w:proofErr w:type="spellEnd"/>
            <w:r>
              <w:t xml:space="preserve"> disease among blood donors, greatly reducing the risk of transmission by blood transfusion.</w:t>
            </w:r>
          </w:p>
          <w:p w:rsidR="00CD4E38" w:rsidRDefault="00CD4E38" w:rsidP="00CD4E38">
            <w:pPr>
              <w:pStyle w:val="Sansinterligne"/>
              <w:numPr>
                <w:ilvl w:val="0"/>
                <w:numId w:val="12"/>
              </w:numPr>
            </w:pPr>
            <w:r>
              <w:t xml:space="preserve">The total number of people treated with either </w:t>
            </w:r>
            <w:proofErr w:type="spellStart"/>
            <w:r w:rsidRPr="00F07BC3">
              <w:t>benznidazole</w:t>
            </w:r>
            <w:proofErr w:type="spellEnd"/>
            <w:r w:rsidRPr="00F07BC3">
              <w:t xml:space="preserve"> or </w:t>
            </w:r>
            <w:proofErr w:type="spellStart"/>
            <w:r w:rsidRPr="00F07BC3">
              <w:t>nifurtimox</w:t>
            </w:r>
            <w:proofErr w:type="spellEnd"/>
            <w:r>
              <w:t xml:space="preserve"> for </w:t>
            </w:r>
            <w:proofErr w:type="spellStart"/>
            <w:r>
              <w:t>Chagas</w:t>
            </w:r>
            <w:proofErr w:type="spellEnd"/>
            <w:r>
              <w:t xml:space="preserve"> disease has more than tripled in the last three years. </w:t>
            </w:r>
          </w:p>
          <w:p w:rsidR="00CD4E38" w:rsidRDefault="00CD4E38" w:rsidP="00CD4E38">
            <w:pPr>
              <w:pStyle w:val="Sansinterligne"/>
              <w:numPr>
                <w:ilvl w:val="0"/>
                <w:numId w:val="12"/>
              </w:numPr>
            </w:pPr>
            <w:r>
              <w:t xml:space="preserve">The interruption of vector-borne transmission of </w:t>
            </w:r>
            <w:proofErr w:type="spellStart"/>
            <w:r>
              <w:t>Chagas</w:t>
            </w:r>
            <w:proofErr w:type="spellEnd"/>
            <w:r>
              <w:t xml:space="preserve"> disease in people’s homes has been verified in </w:t>
            </w:r>
            <w:proofErr w:type="spellStart"/>
            <w:r>
              <w:t>in</w:t>
            </w:r>
            <w:proofErr w:type="spellEnd"/>
            <w:r>
              <w:t xml:space="preserve"> most of Latin America.</w:t>
            </w:r>
          </w:p>
          <w:p w:rsidR="00CD4E38" w:rsidRDefault="00CD4E38" w:rsidP="00CD4E38">
            <w:pPr>
              <w:pStyle w:val="Sansinterligne"/>
              <w:numPr>
                <w:ilvl w:val="0"/>
                <w:numId w:val="12"/>
              </w:numPr>
            </w:pPr>
            <w:r>
              <w:t xml:space="preserve">Bayer donates </w:t>
            </w:r>
            <w:proofErr w:type="spellStart"/>
            <w:r w:rsidRPr="00DE21F0">
              <w:t>Nifurtimox</w:t>
            </w:r>
            <w:proofErr w:type="spellEnd"/>
            <w:r>
              <w:t xml:space="preserve"> to treat </w:t>
            </w:r>
            <w:proofErr w:type="spellStart"/>
            <w:r>
              <w:t>Chagas</w:t>
            </w:r>
            <w:proofErr w:type="spellEnd"/>
            <w:r>
              <w:t xml:space="preserve">. </w:t>
            </w:r>
          </w:p>
        </w:tc>
      </w:tr>
      <w:tr w:rsidR="00CD4E38" w:rsidRPr="002103D5" w:rsidTr="00E7336F">
        <w:trPr>
          <w:trHeight w:val="598"/>
        </w:trPr>
        <w:tc>
          <w:tcPr>
            <w:tcW w:w="2515" w:type="dxa"/>
          </w:tcPr>
          <w:p w:rsidR="00CD4E38" w:rsidRPr="0020415E" w:rsidRDefault="00CD4E38" w:rsidP="00E7336F">
            <w:pPr>
              <w:rPr>
                <w:b/>
              </w:rPr>
            </w:pPr>
            <w:r w:rsidRPr="0020415E">
              <w:rPr>
                <w:b/>
              </w:rPr>
              <w:t xml:space="preserve">Human African </w:t>
            </w:r>
            <w:proofErr w:type="spellStart"/>
            <w:r w:rsidRPr="0020415E">
              <w:rPr>
                <w:b/>
              </w:rPr>
              <w:t>Trypanosomiasis</w:t>
            </w:r>
            <w:proofErr w:type="spellEnd"/>
            <w:r w:rsidRPr="0020415E">
              <w:rPr>
                <w:b/>
              </w:rPr>
              <w:t xml:space="preserve"> (HAT, or sleeping sickness)</w:t>
            </w:r>
          </w:p>
        </w:tc>
        <w:tc>
          <w:tcPr>
            <w:tcW w:w="7830" w:type="dxa"/>
          </w:tcPr>
          <w:p w:rsidR="00CD4E38" w:rsidRDefault="00CD4E38" w:rsidP="00E7336F">
            <w:pPr>
              <w:pStyle w:val="Sansinterligne"/>
              <w:contextualSpacing/>
              <w:rPr>
                <w:b/>
                <w:bCs/>
              </w:rPr>
            </w:pPr>
            <w:r w:rsidRPr="00817F94">
              <w:rPr>
                <w:b/>
                <w:bCs/>
              </w:rPr>
              <w:t xml:space="preserve">Sleeping sickness could be eliminated as a public health problem by 2020 if progress is sustained. </w:t>
            </w:r>
          </w:p>
          <w:p w:rsidR="00CD4E38" w:rsidRPr="005418A5" w:rsidRDefault="00CD4E38" w:rsidP="00CD4E38">
            <w:pPr>
              <w:pStyle w:val="Sansinterligne"/>
              <w:numPr>
                <w:ilvl w:val="0"/>
                <w:numId w:val="13"/>
              </w:numPr>
              <w:contextualSpacing/>
              <w:rPr>
                <w:b/>
                <w:bCs/>
              </w:rPr>
            </w:pPr>
            <w:r w:rsidRPr="00A71C2A">
              <w:t xml:space="preserve">In 2015, there were </w:t>
            </w:r>
            <w:r>
              <w:t>fewer than</w:t>
            </w:r>
            <w:r w:rsidRPr="00A71C2A">
              <w:t xml:space="preserve"> </w:t>
            </w:r>
            <w:r w:rsidRPr="00EF32E1">
              <w:t>3,000 sleeping sickness cases</w:t>
            </w:r>
            <w:r w:rsidRPr="00A71C2A">
              <w:t xml:space="preserve"> reported worldwide, down from approximately 10,000 in</w:t>
            </w:r>
            <w:r>
              <w:t xml:space="preserve"> 2009 and nearly 40,000 in 1998. </w:t>
            </w:r>
          </w:p>
          <w:p w:rsidR="00CD4E38" w:rsidRPr="00DE21F0" w:rsidRDefault="00CD4E38" w:rsidP="00CD4E38">
            <w:pPr>
              <w:pStyle w:val="Sansinterligne"/>
              <w:numPr>
                <w:ilvl w:val="0"/>
                <w:numId w:val="13"/>
              </w:numPr>
              <w:contextualSpacing/>
              <w:rPr>
                <w:b/>
                <w:bCs/>
              </w:rPr>
            </w:pPr>
            <w:r>
              <w:t>The number of people at high or very high risk of sleeping sickness has significantly decreased, from 6.3 million in 2000-2004 to 1.2 million in 2010-2014.</w:t>
            </w:r>
          </w:p>
          <w:p w:rsidR="00CD4E38" w:rsidRPr="00874FC4" w:rsidRDefault="00CD4E38" w:rsidP="00CD4E38">
            <w:pPr>
              <w:pStyle w:val="Sansinterligne"/>
              <w:numPr>
                <w:ilvl w:val="0"/>
                <w:numId w:val="13"/>
              </w:numPr>
              <w:contextualSpacing/>
              <w:rPr>
                <w:b/>
                <w:bCs/>
              </w:rPr>
            </w:pPr>
            <w:r>
              <w:t xml:space="preserve">Bayer donates </w:t>
            </w:r>
            <w:proofErr w:type="spellStart"/>
            <w:r>
              <w:t>S</w:t>
            </w:r>
            <w:r w:rsidRPr="00DE21F0">
              <w:t>uramin</w:t>
            </w:r>
            <w:proofErr w:type="spellEnd"/>
            <w:r>
              <w:t xml:space="preserve"> and </w:t>
            </w:r>
            <w:proofErr w:type="spellStart"/>
            <w:r>
              <w:t>Sanofi</w:t>
            </w:r>
            <w:proofErr w:type="spellEnd"/>
            <w:r>
              <w:t xml:space="preserve"> donates </w:t>
            </w:r>
            <w:proofErr w:type="spellStart"/>
            <w:r>
              <w:t>Eflornithine</w:t>
            </w:r>
            <w:proofErr w:type="spellEnd"/>
            <w:r>
              <w:t xml:space="preserve">, </w:t>
            </w:r>
            <w:proofErr w:type="spellStart"/>
            <w:r>
              <w:t>Arsobal</w:t>
            </w:r>
            <w:proofErr w:type="spellEnd"/>
            <w:r>
              <w:t xml:space="preserve"> and </w:t>
            </w:r>
            <w:proofErr w:type="spellStart"/>
            <w:r w:rsidRPr="002103D5">
              <w:t>Pentamidine</w:t>
            </w:r>
            <w:proofErr w:type="spellEnd"/>
            <w:r>
              <w:t xml:space="preserve"> to treat HAT. </w:t>
            </w:r>
          </w:p>
        </w:tc>
      </w:tr>
      <w:tr w:rsidR="00CD4E38" w:rsidRPr="000414BD" w:rsidTr="00E7336F">
        <w:trPr>
          <w:trHeight w:val="1012"/>
        </w:trPr>
        <w:tc>
          <w:tcPr>
            <w:tcW w:w="2515" w:type="dxa"/>
          </w:tcPr>
          <w:p w:rsidR="00CD4E38" w:rsidRPr="0020415E" w:rsidRDefault="00CD4E38" w:rsidP="00E7336F">
            <w:pPr>
              <w:tabs>
                <w:tab w:val="left" w:pos="3636"/>
              </w:tabs>
              <w:rPr>
                <w:b/>
              </w:rPr>
            </w:pPr>
            <w:r w:rsidRPr="0020415E">
              <w:rPr>
                <w:b/>
              </w:rPr>
              <w:t>Leprosy</w:t>
            </w:r>
          </w:p>
        </w:tc>
        <w:tc>
          <w:tcPr>
            <w:tcW w:w="7830" w:type="dxa"/>
          </w:tcPr>
          <w:p w:rsidR="00CD4E38" w:rsidRDefault="00CD4E38" w:rsidP="00E7336F">
            <w:r w:rsidRPr="00874FC4">
              <w:rPr>
                <w:b/>
              </w:rPr>
              <w:t xml:space="preserve">Since the 1980s, when Multidrug Therapy (MDT) </w:t>
            </w:r>
            <w:r>
              <w:rPr>
                <w:b/>
              </w:rPr>
              <w:t>became</w:t>
            </w:r>
            <w:r w:rsidRPr="00874FC4">
              <w:rPr>
                <w:b/>
              </w:rPr>
              <w:t xml:space="preserve"> available to interrupt leprosy transmission, the global burden of leprosy has been reduced by 99%. </w:t>
            </w:r>
          </w:p>
          <w:p w:rsidR="00CD4E38" w:rsidRDefault="00CD4E38" w:rsidP="00CD4E38">
            <w:pPr>
              <w:pStyle w:val="Paragraphedeliste"/>
              <w:numPr>
                <w:ilvl w:val="0"/>
                <w:numId w:val="14"/>
              </w:numPr>
            </w:pPr>
            <w:r>
              <w:t>New cases of leprosy have declined in eight of the last nine years.</w:t>
            </w:r>
          </w:p>
          <w:p w:rsidR="00CD4E38" w:rsidRDefault="00CD4E38" w:rsidP="00CD4E38">
            <w:pPr>
              <w:pStyle w:val="Paragraphedeliste"/>
              <w:numPr>
                <w:ilvl w:val="0"/>
                <w:numId w:val="14"/>
              </w:numPr>
            </w:pPr>
            <w:r>
              <w:t xml:space="preserve">Novartis donates </w:t>
            </w:r>
            <w:proofErr w:type="spellStart"/>
            <w:r>
              <w:t>Rifampin</w:t>
            </w:r>
            <w:proofErr w:type="spellEnd"/>
            <w:r>
              <w:t xml:space="preserve">, </w:t>
            </w:r>
            <w:proofErr w:type="spellStart"/>
            <w:r>
              <w:t>Clofazimine</w:t>
            </w:r>
            <w:proofErr w:type="spellEnd"/>
            <w:r>
              <w:t xml:space="preserve"> and </w:t>
            </w:r>
            <w:proofErr w:type="spellStart"/>
            <w:r w:rsidRPr="002103D5">
              <w:t>Dapsone</w:t>
            </w:r>
            <w:proofErr w:type="spellEnd"/>
            <w:r>
              <w:t xml:space="preserve"> to treat leprosy. </w:t>
            </w:r>
          </w:p>
        </w:tc>
      </w:tr>
      <w:tr w:rsidR="00CD4E38" w:rsidRPr="00DF1D58" w:rsidTr="00E7336F">
        <w:trPr>
          <w:trHeight w:val="881"/>
        </w:trPr>
        <w:tc>
          <w:tcPr>
            <w:tcW w:w="2515" w:type="dxa"/>
          </w:tcPr>
          <w:p w:rsidR="00CD4E38" w:rsidRPr="0020415E" w:rsidRDefault="00CD4E38" w:rsidP="00E7336F">
            <w:pPr>
              <w:tabs>
                <w:tab w:val="left" w:pos="3636"/>
              </w:tabs>
              <w:rPr>
                <w:b/>
                <w:lang w:val="es-ES_tradnl"/>
              </w:rPr>
            </w:pPr>
            <w:r w:rsidRPr="0020415E">
              <w:rPr>
                <w:b/>
                <w:lang w:val="es-ES_tradnl"/>
              </w:rPr>
              <w:t xml:space="preserve">Visceral </w:t>
            </w:r>
            <w:proofErr w:type="spellStart"/>
            <w:r w:rsidRPr="0020415E">
              <w:rPr>
                <w:b/>
                <w:lang w:val="es-ES_tradnl"/>
              </w:rPr>
              <w:t>Leishmani</w:t>
            </w:r>
            <w:r w:rsidR="006A6F75">
              <w:rPr>
                <w:b/>
                <w:lang w:val="es-ES_tradnl"/>
              </w:rPr>
              <w:t>asi</w:t>
            </w:r>
            <w:r w:rsidRPr="0020415E">
              <w:rPr>
                <w:b/>
                <w:lang w:val="es-ES_tradnl"/>
              </w:rPr>
              <w:t>s</w:t>
            </w:r>
            <w:proofErr w:type="spellEnd"/>
            <w:r w:rsidRPr="0020415E">
              <w:rPr>
                <w:b/>
                <w:lang w:val="es-ES_tradnl"/>
              </w:rPr>
              <w:t xml:space="preserve"> (VL, </w:t>
            </w:r>
            <w:proofErr w:type="spellStart"/>
            <w:r w:rsidRPr="0020415E">
              <w:rPr>
                <w:b/>
                <w:lang w:val="es-ES_tradnl"/>
              </w:rPr>
              <w:t>or</w:t>
            </w:r>
            <w:proofErr w:type="spellEnd"/>
            <w:r w:rsidRPr="0020415E">
              <w:rPr>
                <w:b/>
                <w:lang w:val="es-ES_tradnl"/>
              </w:rPr>
              <w:t xml:space="preserve"> </w:t>
            </w:r>
            <w:proofErr w:type="spellStart"/>
            <w:r w:rsidRPr="0020415E">
              <w:rPr>
                <w:b/>
                <w:lang w:val="es-ES_tradnl"/>
              </w:rPr>
              <w:t>Kala</w:t>
            </w:r>
            <w:proofErr w:type="spellEnd"/>
            <w:r w:rsidRPr="0020415E">
              <w:rPr>
                <w:b/>
                <w:lang w:val="es-ES_tradnl"/>
              </w:rPr>
              <w:t xml:space="preserve"> Azar)</w:t>
            </w:r>
          </w:p>
        </w:tc>
        <w:tc>
          <w:tcPr>
            <w:tcW w:w="7830" w:type="dxa"/>
          </w:tcPr>
          <w:p w:rsidR="00CD4E38" w:rsidRDefault="00CD4E38" w:rsidP="00E7336F">
            <w:pPr>
              <w:pStyle w:val="Sansinterligne"/>
              <w:rPr>
                <w:b/>
              </w:rPr>
            </w:pPr>
            <w:r>
              <w:rPr>
                <w:b/>
              </w:rPr>
              <w:t>Thanks to global NTD efforts, the</w:t>
            </w:r>
            <w:r w:rsidRPr="00817F94">
              <w:rPr>
                <w:b/>
              </w:rPr>
              <w:t xml:space="preserve"> burden of </w:t>
            </w:r>
            <w:r>
              <w:rPr>
                <w:b/>
              </w:rPr>
              <w:t xml:space="preserve">VL </w:t>
            </w:r>
            <w:r w:rsidRPr="00817F94">
              <w:rPr>
                <w:b/>
              </w:rPr>
              <w:t>in South-East Asia has fallen sharply</w:t>
            </w:r>
            <w:r>
              <w:rPr>
                <w:b/>
              </w:rPr>
              <w:t>.</w:t>
            </w:r>
            <w:r w:rsidRPr="00817F94">
              <w:rPr>
                <w:b/>
              </w:rPr>
              <w:t xml:space="preserve"> </w:t>
            </w:r>
          </w:p>
          <w:p w:rsidR="00CD4E38" w:rsidRPr="00B50C03" w:rsidRDefault="00CD4E38" w:rsidP="00CD4E38">
            <w:pPr>
              <w:pStyle w:val="Sansinterligne"/>
              <w:numPr>
                <w:ilvl w:val="0"/>
                <w:numId w:val="15"/>
              </w:numPr>
              <w:rPr>
                <w:b/>
              </w:rPr>
            </w:pPr>
            <w:r>
              <w:t>There was an 82% reduction in the number of VL cases in Bangladesh, India and Nepal from 2007-2015.</w:t>
            </w:r>
          </w:p>
          <w:p w:rsidR="00CD4E38" w:rsidRPr="00D25AEF" w:rsidRDefault="00CD4E38" w:rsidP="00CD4E38">
            <w:pPr>
              <w:pStyle w:val="Sansinterligne"/>
              <w:numPr>
                <w:ilvl w:val="0"/>
                <w:numId w:val="15"/>
              </w:numPr>
              <w:rPr>
                <w:b/>
              </w:rPr>
            </w:pPr>
            <w:r>
              <w:lastRenderedPageBreak/>
              <w:t>Since 2012, the incidence of reported VL cases in Bangladesh, India and Nepal decreased by 67%, 61% and 46% respectively.</w:t>
            </w:r>
            <w:r w:rsidRPr="00B50C03">
              <w:rPr>
                <w:bCs/>
              </w:rPr>
              <w:t xml:space="preserve"> </w:t>
            </w:r>
          </w:p>
          <w:p w:rsidR="00CD4E38" w:rsidRPr="00B50C03" w:rsidRDefault="00CD4E38" w:rsidP="00CD4E38">
            <w:pPr>
              <w:pStyle w:val="Sansinterligne"/>
              <w:numPr>
                <w:ilvl w:val="0"/>
                <w:numId w:val="15"/>
              </w:numPr>
              <w:rPr>
                <w:b/>
              </w:rPr>
            </w:pPr>
            <w:r>
              <w:rPr>
                <w:bCs/>
              </w:rPr>
              <w:t xml:space="preserve">Gilead donates </w:t>
            </w:r>
            <w:proofErr w:type="spellStart"/>
            <w:r w:rsidRPr="00D25AEF">
              <w:rPr>
                <w:bCs/>
              </w:rPr>
              <w:t>AmBisome</w:t>
            </w:r>
            <w:proofErr w:type="spellEnd"/>
            <w:r>
              <w:rPr>
                <w:bCs/>
              </w:rPr>
              <w:t xml:space="preserve"> to treat VL. </w:t>
            </w:r>
          </w:p>
        </w:tc>
      </w:tr>
    </w:tbl>
    <w:p w:rsidR="00CD4E38" w:rsidRDefault="00CD4E38" w:rsidP="00CD4E38"/>
    <w:p w:rsidR="00EF441E" w:rsidRPr="006A56CC" w:rsidRDefault="00EF441E" w:rsidP="006A56CC">
      <w:pPr>
        <w:pStyle w:val="Sansinterligne"/>
        <w:rPr>
          <w:bCs/>
        </w:rPr>
      </w:pPr>
    </w:p>
    <w:sectPr w:rsidR="00EF441E" w:rsidRPr="006A56CC" w:rsidSect="00927AEC">
      <w:footerReference w:type="default" r:id="rId19"/>
      <w:pgSz w:w="12240" w:h="15840"/>
      <w:pgMar w:top="1440" w:right="1296" w:bottom="1440" w:left="1296"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6FEB" w:rsidRDefault="00CF6FEB">
      <w:pPr>
        <w:spacing w:after="0" w:line="240" w:lineRule="auto"/>
      </w:pPr>
      <w:r>
        <w:separator/>
      </w:r>
    </w:p>
  </w:endnote>
  <w:endnote w:type="continuationSeparator" w:id="0">
    <w:p w:rsidR="00CF6FEB" w:rsidRDefault="00CF6FE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88638102"/>
      <w:docPartObj>
        <w:docPartGallery w:val="Page Numbers (Bottom of Page)"/>
        <w:docPartUnique/>
      </w:docPartObj>
    </w:sdtPr>
    <w:sdtEndPr>
      <w:rPr>
        <w:noProof/>
      </w:rPr>
    </w:sdtEndPr>
    <w:sdtContent>
      <w:p w:rsidR="00C1724E" w:rsidRDefault="0029025D">
        <w:pPr>
          <w:pStyle w:val="Pieddepage"/>
          <w:jc w:val="right"/>
        </w:pPr>
        <w:r>
          <w:fldChar w:fldCharType="begin"/>
        </w:r>
        <w:r w:rsidR="00C1724E">
          <w:instrText xml:space="preserve"> PAGE   \* MERGEFORMAT </w:instrText>
        </w:r>
        <w:r>
          <w:fldChar w:fldCharType="separate"/>
        </w:r>
        <w:r w:rsidR="00314DF7">
          <w:rPr>
            <w:noProof/>
          </w:rPr>
          <w:t>2</w:t>
        </w:r>
        <w:r>
          <w:rPr>
            <w:noProof/>
          </w:rPr>
          <w:fldChar w:fldCharType="end"/>
        </w:r>
      </w:p>
    </w:sdtContent>
  </w:sdt>
  <w:p w:rsidR="00C1724E" w:rsidRDefault="00C1724E" w:rsidP="002942B3">
    <w:pPr>
      <w:pStyle w:val="Pieddepage"/>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6FEB" w:rsidRDefault="00CF6FEB">
      <w:pPr>
        <w:spacing w:after="0" w:line="240" w:lineRule="auto"/>
      </w:pPr>
      <w:r>
        <w:separator/>
      </w:r>
    </w:p>
  </w:footnote>
  <w:footnote w:type="continuationSeparator" w:id="0">
    <w:p w:rsidR="00CF6FEB" w:rsidRDefault="00CF6FE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4D08AA"/>
    <w:multiLevelType w:val="hybridMultilevel"/>
    <w:tmpl w:val="B1963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883335"/>
    <w:multiLevelType w:val="hybridMultilevel"/>
    <w:tmpl w:val="653AE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F6C3B59"/>
    <w:multiLevelType w:val="hybridMultilevel"/>
    <w:tmpl w:val="EF7A9E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05D4702"/>
    <w:multiLevelType w:val="multilevel"/>
    <w:tmpl w:val="D4986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16D1784"/>
    <w:multiLevelType w:val="hybridMultilevel"/>
    <w:tmpl w:val="CF349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7663BB7"/>
    <w:multiLevelType w:val="hybridMultilevel"/>
    <w:tmpl w:val="76541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CE92728"/>
    <w:multiLevelType w:val="hybridMultilevel"/>
    <w:tmpl w:val="BB1C9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3E21563"/>
    <w:multiLevelType w:val="hybridMultilevel"/>
    <w:tmpl w:val="5832F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79F1999"/>
    <w:multiLevelType w:val="hybridMultilevel"/>
    <w:tmpl w:val="8E061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F492112"/>
    <w:multiLevelType w:val="hybridMultilevel"/>
    <w:tmpl w:val="DB60A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BEC57D7"/>
    <w:multiLevelType w:val="hybridMultilevel"/>
    <w:tmpl w:val="3D6A8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AAA7538"/>
    <w:multiLevelType w:val="hybridMultilevel"/>
    <w:tmpl w:val="4C605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D235910"/>
    <w:multiLevelType w:val="multilevel"/>
    <w:tmpl w:val="26D4F0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nsid w:val="607A03FB"/>
    <w:multiLevelType w:val="hybridMultilevel"/>
    <w:tmpl w:val="E8B2B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9CB4DF6"/>
    <w:multiLevelType w:val="hybridMultilevel"/>
    <w:tmpl w:val="1EC6E7A4"/>
    <w:lvl w:ilvl="0" w:tplc="04090001">
      <w:start w:val="1"/>
      <w:numFmt w:val="bullet"/>
      <w:lvlText w:val=""/>
      <w:lvlJc w:val="left"/>
      <w:pPr>
        <w:ind w:left="720" w:hanging="360"/>
      </w:pPr>
      <w:rPr>
        <w:rFonts w:ascii="Symbol" w:hAnsi="Symbol" w:hint="default"/>
        <w:lang w:val="en-US"/>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start w:val="1"/>
      <w:numFmt w:val="bullet"/>
      <w:lvlText w:val=""/>
      <w:lvlJc w:val="left"/>
      <w:pPr>
        <w:ind w:left="2880" w:hanging="360"/>
      </w:pPr>
      <w:rPr>
        <w:rFonts w:ascii="Symbol" w:hAnsi="Symbol" w:hint="default"/>
      </w:rPr>
    </w:lvl>
    <w:lvl w:ilvl="4" w:tplc="100C0003">
      <w:start w:val="1"/>
      <w:numFmt w:val="bullet"/>
      <w:lvlText w:val="o"/>
      <w:lvlJc w:val="left"/>
      <w:pPr>
        <w:ind w:left="3600" w:hanging="360"/>
      </w:pPr>
      <w:rPr>
        <w:rFonts w:ascii="Courier New" w:hAnsi="Courier New" w:cs="Courier New" w:hint="default"/>
      </w:rPr>
    </w:lvl>
    <w:lvl w:ilvl="5" w:tplc="100C0005">
      <w:start w:val="1"/>
      <w:numFmt w:val="bullet"/>
      <w:lvlText w:val=""/>
      <w:lvlJc w:val="left"/>
      <w:pPr>
        <w:ind w:left="4320" w:hanging="360"/>
      </w:pPr>
      <w:rPr>
        <w:rFonts w:ascii="Wingdings" w:hAnsi="Wingdings" w:hint="default"/>
      </w:rPr>
    </w:lvl>
    <w:lvl w:ilvl="6" w:tplc="100C0001">
      <w:start w:val="1"/>
      <w:numFmt w:val="bullet"/>
      <w:lvlText w:val=""/>
      <w:lvlJc w:val="left"/>
      <w:pPr>
        <w:ind w:left="5040" w:hanging="360"/>
      </w:pPr>
      <w:rPr>
        <w:rFonts w:ascii="Symbol" w:hAnsi="Symbol" w:hint="default"/>
      </w:rPr>
    </w:lvl>
    <w:lvl w:ilvl="7" w:tplc="100C0003">
      <w:start w:val="1"/>
      <w:numFmt w:val="bullet"/>
      <w:lvlText w:val="o"/>
      <w:lvlJc w:val="left"/>
      <w:pPr>
        <w:ind w:left="5760" w:hanging="360"/>
      </w:pPr>
      <w:rPr>
        <w:rFonts w:ascii="Courier New" w:hAnsi="Courier New" w:cs="Courier New" w:hint="default"/>
      </w:rPr>
    </w:lvl>
    <w:lvl w:ilvl="8" w:tplc="100C0005">
      <w:start w:val="1"/>
      <w:numFmt w:val="bullet"/>
      <w:lvlText w:val=""/>
      <w:lvlJc w:val="left"/>
      <w:pPr>
        <w:ind w:left="6480" w:hanging="360"/>
      </w:pPr>
      <w:rPr>
        <w:rFonts w:ascii="Wingdings" w:hAnsi="Wingdings" w:hint="default"/>
      </w:rPr>
    </w:lvl>
  </w:abstractNum>
  <w:abstractNum w:abstractNumId="15">
    <w:nsid w:val="73E031F0"/>
    <w:multiLevelType w:val="hybridMultilevel"/>
    <w:tmpl w:val="28689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3"/>
  </w:num>
  <w:num w:numId="3">
    <w:abstractNumId w:val="3"/>
  </w:num>
  <w:num w:numId="4">
    <w:abstractNumId w:val="14"/>
  </w:num>
  <w:num w:numId="5">
    <w:abstractNumId w:val="2"/>
  </w:num>
  <w:num w:numId="6">
    <w:abstractNumId w:val="12"/>
  </w:num>
  <w:num w:numId="7">
    <w:abstractNumId w:val="0"/>
  </w:num>
  <w:num w:numId="8">
    <w:abstractNumId w:val="11"/>
  </w:num>
  <w:num w:numId="9">
    <w:abstractNumId w:val="7"/>
  </w:num>
  <w:num w:numId="10">
    <w:abstractNumId w:val="15"/>
  </w:num>
  <w:num w:numId="11">
    <w:abstractNumId w:val="1"/>
  </w:num>
  <w:num w:numId="12">
    <w:abstractNumId w:val="6"/>
  </w:num>
  <w:num w:numId="13">
    <w:abstractNumId w:val="4"/>
  </w:num>
  <w:num w:numId="14">
    <w:abstractNumId w:val="8"/>
  </w:num>
  <w:num w:numId="15">
    <w:abstractNumId w:val="10"/>
  </w:num>
  <w:num w:numId="1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hyphenationZone w:val="425"/>
  <w:characterSpacingControl w:val="doNotCompress"/>
  <w:footnotePr>
    <w:footnote w:id="-1"/>
    <w:footnote w:id="0"/>
  </w:footnotePr>
  <w:endnotePr>
    <w:endnote w:id="-1"/>
    <w:endnote w:id="0"/>
  </w:endnotePr>
  <w:compat/>
  <w:rsids>
    <w:rsidRoot w:val="00820340"/>
    <w:rsid w:val="0001442B"/>
    <w:rsid w:val="00017304"/>
    <w:rsid w:val="00017FA9"/>
    <w:rsid w:val="000267AE"/>
    <w:rsid w:val="00036BDB"/>
    <w:rsid w:val="00061926"/>
    <w:rsid w:val="00071200"/>
    <w:rsid w:val="000C704A"/>
    <w:rsid w:val="000D1FB7"/>
    <w:rsid w:val="000F4C56"/>
    <w:rsid w:val="00102809"/>
    <w:rsid w:val="0014582C"/>
    <w:rsid w:val="00156021"/>
    <w:rsid w:val="001719C5"/>
    <w:rsid w:val="00173F4C"/>
    <w:rsid w:val="00190A3F"/>
    <w:rsid w:val="001979FF"/>
    <w:rsid w:val="001E1DF3"/>
    <w:rsid w:val="001E51C3"/>
    <w:rsid w:val="002175FB"/>
    <w:rsid w:val="0024789F"/>
    <w:rsid w:val="002534E8"/>
    <w:rsid w:val="002669CE"/>
    <w:rsid w:val="0029025D"/>
    <w:rsid w:val="00292362"/>
    <w:rsid w:val="002942B3"/>
    <w:rsid w:val="002D7EE9"/>
    <w:rsid w:val="00314D7D"/>
    <w:rsid w:val="00314DF7"/>
    <w:rsid w:val="003200AB"/>
    <w:rsid w:val="00340706"/>
    <w:rsid w:val="00356B23"/>
    <w:rsid w:val="00394E15"/>
    <w:rsid w:val="003A0E68"/>
    <w:rsid w:val="003B0C0F"/>
    <w:rsid w:val="003B7D65"/>
    <w:rsid w:val="003E421C"/>
    <w:rsid w:val="003E780F"/>
    <w:rsid w:val="00425525"/>
    <w:rsid w:val="00457344"/>
    <w:rsid w:val="004A1C09"/>
    <w:rsid w:val="004A5BFC"/>
    <w:rsid w:val="004A7955"/>
    <w:rsid w:val="004C1D8D"/>
    <w:rsid w:val="004C1E18"/>
    <w:rsid w:val="004C2423"/>
    <w:rsid w:val="004C5E6B"/>
    <w:rsid w:val="004D012B"/>
    <w:rsid w:val="004D328A"/>
    <w:rsid w:val="004E2B9B"/>
    <w:rsid w:val="00502BE3"/>
    <w:rsid w:val="0050515B"/>
    <w:rsid w:val="00511EF8"/>
    <w:rsid w:val="00512D4C"/>
    <w:rsid w:val="00514F04"/>
    <w:rsid w:val="00526872"/>
    <w:rsid w:val="00552CE1"/>
    <w:rsid w:val="0058745E"/>
    <w:rsid w:val="00597D20"/>
    <w:rsid w:val="005B36C8"/>
    <w:rsid w:val="005C06C5"/>
    <w:rsid w:val="005D539D"/>
    <w:rsid w:val="005F06B6"/>
    <w:rsid w:val="005F2923"/>
    <w:rsid w:val="005F3AE4"/>
    <w:rsid w:val="00620CA8"/>
    <w:rsid w:val="0062212F"/>
    <w:rsid w:val="00633B3B"/>
    <w:rsid w:val="0066020E"/>
    <w:rsid w:val="00661F4B"/>
    <w:rsid w:val="00670278"/>
    <w:rsid w:val="006A56CC"/>
    <w:rsid w:val="006A6F75"/>
    <w:rsid w:val="006B1627"/>
    <w:rsid w:val="006C2E0D"/>
    <w:rsid w:val="006C7989"/>
    <w:rsid w:val="006D650C"/>
    <w:rsid w:val="006F2016"/>
    <w:rsid w:val="007158A6"/>
    <w:rsid w:val="0072550C"/>
    <w:rsid w:val="0073310D"/>
    <w:rsid w:val="00736B8D"/>
    <w:rsid w:val="0074720E"/>
    <w:rsid w:val="00773EE6"/>
    <w:rsid w:val="00786BC5"/>
    <w:rsid w:val="00790FDE"/>
    <w:rsid w:val="007960CC"/>
    <w:rsid w:val="00797D9A"/>
    <w:rsid w:val="007A3D41"/>
    <w:rsid w:val="007E2547"/>
    <w:rsid w:val="007F1BA3"/>
    <w:rsid w:val="00820296"/>
    <w:rsid w:val="00820340"/>
    <w:rsid w:val="00853886"/>
    <w:rsid w:val="0086232D"/>
    <w:rsid w:val="008634A4"/>
    <w:rsid w:val="00883457"/>
    <w:rsid w:val="008A7FC5"/>
    <w:rsid w:val="008C3339"/>
    <w:rsid w:val="008C3C60"/>
    <w:rsid w:val="008D4409"/>
    <w:rsid w:val="008D6FEB"/>
    <w:rsid w:val="00910B22"/>
    <w:rsid w:val="00913B98"/>
    <w:rsid w:val="00924A9E"/>
    <w:rsid w:val="00927AEC"/>
    <w:rsid w:val="009335AD"/>
    <w:rsid w:val="0093639B"/>
    <w:rsid w:val="0095316C"/>
    <w:rsid w:val="00957651"/>
    <w:rsid w:val="0098222A"/>
    <w:rsid w:val="009A47C3"/>
    <w:rsid w:val="009B305F"/>
    <w:rsid w:val="009F5822"/>
    <w:rsid w:val="00A15043"/>
    <w:rsid w:val="00A31402"/>
    <w:rsid w:val="00A33C65"/>
    <w:rsid w:val="00A63732"/>
    <w:rsid w:val="00AB6252"/>
    <w:rsid w:val="00AC4FE0"/>
    <w:rsid w:val="00AC6997"/>
    <w:rsid w:val="00AE1E4D"/>
    <w:rsid w:val="00B1019D"/>
    <w:rsid w:val="00B12BD2"/>
    <w:rsid w:val="00B3239B"/>
    <w:rsid w:val="00B50DFE"/>
    <w:rsid w:val="00B55263"/>
    <w:rsid w:val="00B57C22"/>
    <w:rsid w:val="00B86F06"/>
    <w:rsid w:val="00B954E1"/>
    <w:rsid w:val="00BA3005"/>
    <w:rsid w:val="00BB6E8F"/>
    <w:rsid w:val="00BD7C80"/>
    <w:rsid w:val="00BE5D38"/>
    <w:rsid w:val="00BE733A"/>
    <w:rsid w:val="00C012EE"/>
    <w:rsid w:val="00C01450"/>
    <w:rsid w:val="00C1724E"/>
    <w:rsid w:val="00C264D2"/>
    <w:rsid w:val="00C42403"/>
    <w:rsid w:val="00C45223"/>
    <w:rsid w:val="00C66B7C"/>
    <w:rsid w:val="00C86F7F"/>
    <w:rsid w:val="00C97641"/>
    <w:rsid w:val="00CC176D"/>
    <w:rsid w:val="00CC7C6C"/>
    <w:rsid w:val="00CD4E38"/>
    <w:rsid w:val="00CF6FEB"/>
    <w:rsid w:val="00D269AA"/>
    <w:rsid w:val="00D51E63"/>
    <w:rsid w:val="00D52C48"/>
    <w:rsid w:val="00D5509B"/>
    <w:rsid w:val="00D61C5C"/>
    <w:rsid w:val="00D6731A"/>
    <w:rsid w:val="00D77F8C"/>
    <w:rsid w:val="00D92B58"/>
    <w:rsid w:val="00DA19F6"/>
    <w:rsid w:val="00DA494E"/>
    <w:rsid w:val="00DE38C9"/>
    <w:rsid w:val="00E36E25"/>
    <w:rsid w:val="00E758B5"/>
    <w:rsid w:val="00EA163A"/>
    <w:rsid w:val="00EB0328"/>
    <w:rsid w:val="00EB3E97"/>
    <w:rsid w:val="00EC1756"/>
    <w:rsid w:val="00EC2397"/>
    <w:rsid w:val="00EC7BBA"/>
    <w:rsid w:val="00EF441E"/>
    <w:rsid w:val="00F240BF"/>
    <w:rsid w:val="00F24F78"/>
    <w:rsid w:val="00F43C28"/>
    <w:rsid w:val="00F77B77"/>
    <w:rsid w:val="00F837BA"/>
    <w:rsid w:val="00F9533B"/>
    <w:rsid w:val="00FA23B0"/>
    <w:rsid w:val="00FA2B82"/>
    <w:rsid w:val="00FC78DE"/>
    <w:rsid w:val="00FD0EED"/>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0340"/>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List with no spacing,Bullet List,FooterText,List Paragraph1,Colorful List Accent 1,Colorful List - Accent 11,numbered,Paragraphe de liste1,列出段落,列出段落1,Bulletr List Paragraph,List Paragraph2,List Paragraph21,Párrafo de lista1,リスト段落1,Fo"/>
    <w:basedOn w:val="Normal"/>
    <w:link w:val="ParagraphedelisteCar"/>
    <w:uiPriority w:val="34"/>
    <w:qFormat/>
    <w:rsid w:val="00820340"/>
    <w:pPr>
      <w:ind w:left="720"/>
      <w:contextualSpacing/>
    </w:pPr>
  </w:style>
  <w:style w:type="paragraph" w:styleId="Sansinterligne">
    <w:name w:val="No Spacing"/>
    <w:uiPriority w:val="1"/>
    <w:qFormat/>
    <w:rsid w:val="00820340"/>
    <w:pPr>
      <w:spacing w:after="0" w:line="240" w:lineRule="auto"/>
    </w:pPr>
  </w:style>
  <w:style w:type="character" w:customStyle="1" w:styleId="fontstyle01">
    <w:name w:val="fontstyle01"/>
    <w:basedOn w:val="Policepardfaut"/>
    <w:rsid w:val="00820340"/>
    <w:rPr>
      <w:rFonts w:ascii="Calibri" w:hAnsi="Calibri" w:cs="Calibri" w:hint="default"/>
      <w:b w:val="0"/>
      <w:bCs w:val="0"/>
      <w:i w:val="0"/>
      <w:iCs w:val="0"/>
      <w:color w:val="000000"/>
      <w:sz w:val="24"/>
      <w:szCs w:val="24"/>
    </w:rPr>
  </w:style>
  <w:style w:type="character" w:styleId="Marquedecommentaire">
    <w:name w:val="annotation reference"/>
    <w:basedOn w:val="Policepardfaut"/>
    <w:uiPriority w:val="99"/>
    <w:semiHidden/>
    <w:unhideWhenUsed/>
    <w:rsid w:val="00820340"/>
    <w:rPr>
      <w:sz w:val="16"/>
      <w:szCs w:val="16"/>
    </w:rPr>
  </w:style>
  <w:style w:type="paragraph" w:styleId="Commentaire">
    <w:name w:val="annotation text"/>
    <w:basedOn w:val="Normal"/>
    <w:link w:val="CommentaireCar"/>
    <w:uiPriority w:val="99"/>
    <w:unhideWhenUsed/>
    <w:rsid w:val="00820340"/>
    <w:pPr>
      <w:spacing w:after="0" w:line="240" w:lineRule="auto"/>
    </w:pPr>
    <w:rPr>
      <w:rFonts w:ascii="Calibri" w:hAnsi="Calibri" w:cs="Calibri"/>
      <w:sz w:val="20"/>
      <w:szCs w:val="20"/>
    </w:rPr>
  </w:style>
  <w:style w:type="character" w:customStyle="1" w:styleId="CommentaireCar">
    <w:name w:val="Commentaire Car"/>
    <w:basedOn w:val="Policepardfaut"/>
    <w:link w:val="Commentaire"/>
    <w:uiPriority w:val="99"/>
    <w:rsid w:val="00820340"/>
    <w:rPr>
      <w:rFonts w:ascii="Calibri" w:hAnsi="Calibri" w:cs="Calibri"/>
      <w:sz w:val="20"/>
      <w:szCs w:val="20"/>
    </w:rPr>
  </w:style>
  <w:style w:type="paragraph" w:styleId="En-tte">
    <w:name w:val="header"/>
    <w:basedOn w:val="Normal"/>
    <w:link w:val="En-tteCar"/>
    <w:uiPriority w:val="99"/>
    <w:unhideWhenUsed/>
    <w:rsid w:val="00820340"/>
    <w:pPr>
      <w:tabs>
        <w:tab w:val="center" w:pos="4680"/>
        <w:tab w:val="right" w:pos="9360"/>
      </w:tabs>
      <w:spacing w:after="0" w:line="240" w:lineRule="auto"/>
    </w:pPr>
  </w:style>
  <w:style w:type="character" w:customStyle="1" w:styleId="En-tteCar">
    <w:name w:val="En-tête Car"/>
    <w:basedOn w:val="Policepardfaut"/>
    <w:link w:val="En-tte"/>
    <w:uiPriority w:val="99"/>
    <w:rsid w:val="00820340"/>
  </w:style>
  <w:style w:type="character" w:styleId="Lienhypertexte">
    <w:name w:val="Hyperlink"/>
    <w:basedOn w:val="Policepardfaut"/>
    <w:uiPriority w:val="99"/>
    <w:unhideWhenUsed/>
    <w:rsid w:val="00820340"/>
    <w:rPr>
      <w:color w:val="0563C1" w:themeColor="hyperlink"/>
      <w:u w:val="single"/>
    </w:rPr>
  </w:style>
  <w:style w:type="character" w:customStyle="1" w:styleId="apple-converted-space">
    <w:name w:val="apple-converted-space"/>
    <w:basedOn w:val="Policepardfaut"/>
    <w:rsid w:val="00820340"/>
  </w:style>
  <w:style w:type="paragraph" w:styleId="Textedebulles">
    <w:name w:val="Balloon Text"/>
    <w:basedOn w:val="Normal"/>
    <w:link w:val="TextedebullesCar"/>
    <w:uiPriority w:val="99"/>
    <w:semiHidden/>
    <w:unhideWhenUsed/>
    <w:rsid w:val="0082034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20340"/>
    <w:rPr>
      <w:rFonts w:ascii="Segoe UI" w:hAnsi="Segoe UI" w:cs="Segoe UI"/>
      <w:sz w:val="18"/>
      <w:szCs w:val="18"/>
    </w:rPr>
  </w:style>
  <w:style w:type="paragraph" w:styleId="Objetducommentaire">
    <w:name w:val="annotation subject"/>
    <w:basedOn w:val="Commentaire"/>
    <w:next w:val="Commentaire"/>
    <w:link w:val="ObjetducommentaireCar"/>
    <w:uiPriority w:val="99"/>
    <w:semiHidden/>
    <w:unhideWhenUsed/>
    <w:rsid w:val="003E780F"/>
    <w:pPr>
      <w:spacing w:after="160"/>
    </w:pPr>
    <w:rPr>
      <w:rFonts w:asciiTheme="minorHAnsi" w:hAnsiTheme="minorHAnsi" w:cstheme="minorBidi"/>
      <w:b/>
      <w:bCs/>
    </w:rPr>
  </w:style>
  <w:style w:type="character" w:customStyle="1" w:styleId="ObjetducommentaireCar">
    <w:name w:val="Objet du commentaire Car"/>
    <w:basedOn w:val="CommentaireCar"/>
    <w:link w:val="Objetducommentaire"/>
    <w:uiPriority w:val="99"/>
    <w:semiHidden/>
    <w:rsid w:val="003E780F"/>
    <w:rPr>
      <w:rFonts w:ascii="Calibri" w:hAnsi="Calibri" w:cs="Calibri"/>
      <w:b/>
      <w:bCs/>
      <w:sz w:val="20"/>
      <w:szCs w:val="20"/>
    </w:rPr>
  </w:style>
  <w:style w:type="paragraph" w:styleId="Pieddepage">
    <w:name w:val="footer"/>
    <w:basedOn w:val="Normal"/>
    <w:link w:val="PieddepageCar"/>
    <w:uiPriority w:val="99"/>
    <w:unhideWhenUsed/>
    <w:rsid w:val="003200AB"/>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3200AB"/>
  </w:style>
  <w:style w:type="table" w:styleId="Grilledutableau">
    <w:name w:val="Table Grid"/>
    <w:basedOn w:val="TableauNormal"/>
    <w:uiPriority w:val="59"/>
    <w:rsid w:val="00CD4E3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aragraphedelisteCar">
    <w:name w:val="Paragraphe de liste Car"/>
    <w:aliases w:val="List with no spacing Car,Bullet List Car,FooterText Car,List Paragraph1 Car,Colorful List Accent 1 Car,Colorful List - Accent 11 Car,numbered Car,Paragraphe de liste1 Car,列出段落 Car,列出段落1 Car,Bulletr List Paragraph Car,リスト段落1 Car"/>
    <w:basedOn w:val="Policepardfaut"/>
    <w:link w:val="Paragraphedeliste"/>
    <w:uiPriority w:val="34"/>
    <w:locked/>
    <w:rsid w:val="006F2016"/>
  </w:style>
  <w:style w:type="paragraph" w:styleId="NormalWeb">
    <w:name w:val="Normal (Web)"/>
    <w:basedOn w:val="Normal"/>
    <w:uiPriority w:val="99"/>
    <w:semiHidden/>
    <w:unhideWhenUsed/>
    <w:rsid w:val="00F77B77"/>
    <w:pPr>
      <w:spacing w:after="0" w:line="240" w:lineRule="auto"/>
    </w:pPr>
    <w:rPr>
      <w:rFonts w:ascii="Times New Roman" w:eastAsiaTheme="minorEastAsia" w:hAnsi="Times New Roman" w:cs="Times New Roman"/>
      <w:sz w:val="24"/>
      <w:szCs w:val="24"/>
      <w:lang w:eastAsia="ko-KR"/>
    </w:rPr>
  </w:style>
  <w:style w:type="character" w:styleId="Lienhypertextesuivivisit">
    <w:name w:val="FollowedHyperlink"/>
    <w:basedOn w:val="Policepardfaut"/>
    <w:uiPriority w:val="99"/>
    <w:semiHidden/>
    <w:unhideWhenUsed/>
    <w:rsid w:val="00526872"/>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w:divs>
    <w:div w:id="170687086">
      <w:bodyDiv w:val="1"/>
      <w:marLeft w:val="0"/>
      <w:marRight w:val="0"/>
      <w:marTop w:val="0"/>
      <w:marBottom w:val="0"/>
      <w:divBdr>
        <w:top w:val="none" w:sz="0" w:space="0" w:color="auto"/>
        <w:left w:val="none" w:sz="0" w:space="0" w:color="auto"/>
        <w:bottom w:val="none" w:sz="0" w:space="0" w:color="auto"/>
        <w:right w:val="none" w:sz="0" w:space="0" w:color="auto"/>
      </w:divBdr>
    </w:div>
    <w:div w:id="385447772">
      <w:bodyDiv w:val="1"/>
      <w:marLeft w:val="0"/>
      <w:marRight w:val="0"/>
      <w:marTop w:val="0"/>
      <w:marBottom w:val="0"/>
      <w:divBdr>
        <w:top w:val="none" w:sz="0" w:space="0" w:color="auto"/>
        <w:left w:val="none" w:sz="0" w:space="0" w:color="auto"/>
        <w:bottom w:val="none" w:sz="0" w:space="0" w:color="auto"/>
        <w:right w:val="none" w:sz="0" w:space="0" w:color="auto"/>
      </w:divBdr>
    </w:div>
    <w:div w:id="735207895">
      <w:bodyDiv w:val="1"/>
      <w:marLeft w:val="0"/>
      <w:marRight w:val="0"/>
      <w:marTop w:val="0"/>
      <w:marBottom w:val="0"/>
      <w:divBdr>
        <w:top w:val="none" w:sz="0" w:space="0" w:color="auto"/>
        <w:left w:val="none" w:sz="0" w:space="0" w:color="auto"/>
        <w:bottom w:val="none" w:sz="0" w:space="0" w:color="auto"/>
        <w:right w:val="none" w:sz="0" w:space="0" w:color="auto"/>
      </w:divBdr>
    </w:div>
    <w:div w:id="1000238386">
      <w:bodyDiv w:val="1"/>
      <w:marLeft w:val="0"/>
      <w:marRight w:val="0"/>
      <w:marTop w:val="0"/>
      <w:marBottom w:val="0"/>
      <w:divBdr>
        <w:top w:val="none" w:sz="0" w:space="0" w:color="auto"/>
        <w:left w:val="none" w:sz="0" w:space="0" w:color="auto"/>
        <w:bottom w:val="none" w:sz="0" w:space="0" w:color="auto"/>
        <w:right w:val="none" w:sz="0" w:space="0" w:color="auto"/>
      </w:divBdr>
    </w:div>
    <w:div w:id="1106929603">
      <w:bodyDiv w:val="1"/>
      <w:marLeft w:val="0"/>
      <w:marRight w:val="0"/>
      <w:marTop w:val="0"/>
      <w:marBottom w:val="0"/>
      <w:divBdr>
        <w:top w:val="none" w:sz="0" w:space="0" w:color="auto"/>
        <w:left w:val="none" w:sz="0" w:space="0" w:color="auto"/>
        <w:bottom w:val="none" w:sz="0" w:space="0" w:color="auto"/>
        <w:right w:val="none" w:sz="0" w:space="0" w:color="auto"/>
      </w:divBdr>
    </w:div>
    <w:div w:id="1233658621">
      <w:bodyDiv w:val="1"/>
      <w:marLeft w:val="0"/>
      <w:marRight w:val="0"/>
      <w:marTop w:val="0"/>
      <w:marBottom w:val="0"/>
      <w:divBdr>
        <w:top w:val="none" w:sz="0" w:space="0" w:color="auto"/>
        <w:left w:val="none" w:sz="0" w:space="0" w:color="auto"/>
        <w:bottom w:val="none" w:sz="0" w:space="0" w:color="auto"/>
        <w:right w:val="none" w:sz="0" w:space="0" w:color="auto"/>
      </w:divBdr>
    </w:div>
    <w:div w:id="1302151702">
      <w:bodyDiv w:val="1"/>
      <w:marLeft w:val="0"/>
      <w:marRight w:val="0"/>
      <w:marTop w:val="0"/>
      <w:marBottom w:val="0"/>
      <w:divBdr>
        <w:top w:val="none" w:sz="0" w:space="0" w:color="auto"/>
        <w:left w:val="none" w:sz="0" w:space="0" w:color="auto"/>
        <w:bottom w:val="none" w:sz="0" w:space="0" w:color="auto"/>
        <w:right w:val="none" w:sz="0" w:space="0" w:color="auto"/>
      </w:divBdr>
    </w:div>
    <w:div w:id="1327630912">
      <w:bodyDiv w:val="1"/>
      <w:marLeft w:val="0"/>
      <w:marRight w:val="0"/>
      <w:marTop w:val="0"/>
      <w:marBottom w:val="0"/>
      <w:divBdr>
        <w:top w:val="none" w:sz="0" w:space="0" w:color="auto"/>
        <w:left w:val="none" w:sz="0" w:space="0" w:color="auto"/>
        <w:bottom w:val="none" w:sz="0" w:space="0" w:color="auto"/>
        <w:right w:val="none" w:sz="0" w:space="0" w:color="auto"/>
      </w:divBdr>
    </w:div>
    <w:div w:id="1356496852">
      <w:bodyDiv w:val="1"/>
      <w:marLeft w:val="0"/>
      <w:marRight w:val="0"/>
      <w:marTop w:val="0"/>
      <w:marBottom w:val="0"/>
      <w:divBdr>
        <w:top w:val="none" w:sz="0" w:space="0" w:color="auto"/>
        <w:left w:val="none" w:sz="0" w:space="0" w:color="auto"/>
        <w:bottom w:val="none" w:sz="0" w:space="0" w:color="auto"/>
        <w:right w:val="none" w:sz="0" w:space="0" w:color="auto"/>
      </w:divBdr>
    </w:div>
    <w:div w:id="1666860791">
      <w:bodyDiv w:val="1"/>
      <w:marLeft w:val="0"/>
      <w:marRight w:val="0"/>
      <w:marTop w:val="0"/>
      <w:marBottom w:val="0"/>
      <w:divBdr>
        <w:top w:val="none" w:sz="0" w:space="0" w:color="auto"/>
        <w:left w:val="none" w:sz="0" w:space="0" w:color="auto"/>
        <w:bottom w:val="none" w:sz="0" w:space="0" w:color="auto"/>
        <w:right w:val="none" w:sz="0" w:space="0" w:color="auto"/>
      </w:divBdr>
    </w:div>
    <w:div w:id="1927570004">
      <w:bodyDiv w:val="1"/>
      <w:marLeft w:val="0"/>
      <w:marRight w:val="0"/>
      <w:marTop w:val="0"/>
      <w:marBottom w:val="0"/>
      <w:divBdr>
        <w:top w:val="none" w:sz="0" w:space="0" w:color="auto"/>
        <w:left w:val="none" w:sz="0" w:space="0" w:color="auto"/>
        <w:bottom w:val="none" w:sz="0" w:space="0" w:color="auto"/>
        <w:right w:val="none" w:sz="0" w:space="0" w:color="auto"/>
      </w:divBdr>
    </w:div>
    <w:div w:id="1988853066">
      <w:bodyDiv w:val="1"/>
      <w:marLeft w:val="0"/>
      <w:marRight w:val="0"/>
      <w:marTop w:val="0"/>
      <w:marBottom w:val="0"/>
      <w:divBdr>
        <w:top w:val="none" w:sz="0" w:space="0" w:color="auto"/>
        <w:left w:val="none" w:sz="0" w:space="0" w:color="auto"/>
        <w:bottom w:val="none" w:sz="0" w:space="0" w:color="auto"/>
        <w:right w:val="none" w:sz="0" w:space="0" w:color="auto"/>
      </w:divBdr>
    </w:div>
    <w:div w:id="2040930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atesfoundation.org/media-center/press-releases/2012/01/private-and-public-partners-unite-to-combat-10-neglected-tropical-diseases-by-2020" TargetMode="External"/><Relationship Id="rId13" Type="http://schemas.openxmlformats.org/officeDocument/2006/relationships/hyperlink" Target="http://www.end.org/" TargetMode="External"/><Relationship Id="rId18" Type="http://schemas.openxmlformats.org/officeDocument/2006/relationships/hyperlink" Target="http://unitingtocombatntds.org/sites/default/files/resource_file/london_declaration_on_ntds.pdf"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www.dndi.org/2015/media-centre/press-releases/pr-drug-discovery-booster/" TargetMode="External"/><Relationship Id="rId17" Type="http://schemas.openxmlformats.org/officeDocument/2006/relationships/hyperlink" Target="http://unitingtocombatntds.org/" TargetMode="External"/><Relationship Id="rId2" Type="http://schemas.openxmlformats.org/officeDocument/2006/relationships/styles" Target="styles.xml"/><Relationship Id="rId16" Type="http://schemas.openxmlformats.org/officeDocument/2006/relationships/hyperlink" Target="http://unitingtocombatntds.org/"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fpma.org/wp-content/uploads/2017/04/IFPMA_Innovating_to_Fight_NTDs_April2017_FINAL.pdf" TargetMode="External"/><Relationship Id="rId5" Type="http://schemas.openxmlformats.org/officeDocument/2006/relationships/footnotes" Target="footnotes.xml"/><Relationship Id="rId15" Type="http://schemas.openxmlformats.org/officeDocument/2006/relationships/hyperlink" Target="http://unitingtocombatntds.org/ntd-summit-2017" TargetMode="External"/><Relationship Id="rId10" Type="http://schemas.openxmlformats.org/officeDocument/2006/relationships/hyperlink" Target="http://unitingtocombatntds.org/resource/industry-statement"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who.int/neglected_diseases/resources/9789241565448/en/" TargetMode="External"/><Relationship Id="rId14" Type="http://schemas.openxmlformats.org/officeDocument/2006/relationships/hyperlink" Target="http://www.who.int/neglected_diseases/global-partners-meeting/Global_Partners_Meeting_on_NTDs/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4687</Words>
  <Characters>25784</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Juliette Delman-Lagot</dc:creator>
  <cp:lastModifiedBy>Catherine</cp:lastModifiedBy>
  <cp:revision>2</cp:revision>
  <cp:lastPrinted>2017-04-17T21:57:00Z</cp:lastPrinted>
  <dcterms:created xsi:type="dcterms:W3CDTF">2017-04-18T19:36:00Z</dcterms:created>
  <dcterms:modified xsi:type="dcterms:W3CDTF">2017-04-18T19:36:00Z</dcterms:modified>
</cp:coreProperties>
</file>