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6BD5CF" w14:textId="77777777" w:rsidR="00D3316A" w:rsidRPr="00CD6C4D" w:rsidRDefault="00CD6C4D" w:rsidP="00CD6C4D">
      <w:pPr>
        <w:rPr>
          <w:rFonts w:ascii="Arial" w:eastAsia="Times New Roman" w:hAnsi="Arial" w:cs="Arial"/>
          <w:b/>
          <w:bCs/>
        </w:rPr>
      </w:pPr>
      <w:r w:rsidRPr="00CD6C4D">
        <w:rPr>
          <w:rFonts w:ascii="Arial" w:eastAsia="Times New Roman" w:hAnsi="Arial" w:cs="Arial"/>
          <w:b/>
          <w:bCs/>
        </w:rPr>
        <w:t xml:space="preserve">PRESS RELEASE </w:t>
      </w:r>
      <w:r w:rsidR="00D3316A" w:rsidRPr="00CD6C4D">
        <w:rPr>
          <w:rFonts w:ascii="Arial" w:eastAsia="Times New Roman" w:hAnsi="Arial" w:cs="Arial"/>
          <w:b/>
          <w:bCs/>
        </w:rPr>
        <w:t>| 20 April 2016 | New Delhi</w:t>
      </w:r>
    </w:p>
    <w:p w14:paraId="1AF64848" w14:textId="77777777" w:rsidR="00D3316A" w:rsidRPr="00CD6C4D" w:rsidRDefault="00D3316A" w:rsidP="00D3316A">
      <w:pPr>
        <w:jc w:val="center"/>
        <w:rPr>
          <w:rFonts w:ascii="Arial" w:eastAsia="Times New Roman" w:hAnsi="Arial" w:cs="Arial"/>
          <w:b/>
          <w:bCs/>
        </w:rPr>
      </w:pPr>
    </w:p>
    <w:p w14:paraId="753FC313" w14:textId="77777777" w:rsidR="00D3316A" w:rsidRPr="00CD6C4D" w:rsidRDefault="00D3316A" w:rsidP="00D3316A">
      <w:pPr>
        <w:jc w:val="center"/>
        <w:rPr>
          <w:rFonts w:ascii="Arial" w:eastAsia="Times New Roman" w:hAnsi="Arial" w:cs="Arial"/>
          <w:b/>
          <w:bCs/>
        </w:rPr>
      </w:pPr>
    </w:p>
    <w:p w14:paraId="2A2BB6B3" w14:textId="77777777" w:rsidR="003D5FA7" w:rsidRDefault="00CD6C4D" w:rsidP="00D25DB4">
      <w:pPr>
        <w:shd w:val="clear" w:color="auto" w:fill="FFFFFF"/>
        <w:jc w:val="center"/>
        <w:rPr>
          <w:rFonts w:ascii="Arial" w:eastAsia="Times New Roman" w:hAnsi="Arial" w:cs="Arial"/>
          <w:b/>
          <w:bCs/>
          <w:i/>
          <w:color w:val="222222"/>
          <w:sz w:val="36"/>
          <w:szCs w:val="36"/>
          <w:lang w:eastAsia="en-IN"/>
        </w:rPr>
      </w:pPr>
      <w:r w:rsidRPr="00BB0677">
        <w:rPr>
          <w:rFonts w:ascii="Arial" w:eastAsia="Times New Roman" w:hAnsi="Arial" w:cs="Arial"/>
          <w:b/>
          <w:bCs/>
          <w:i/>
          <w:sz w:val="36"/>
          <w:szCs w:val="36"/>
        </w:rPr>
        <w:t>RCEP</w:t>
      </w:r>
      <w:r w:rsidRPr="00BB0677">
        <w:rPr>
          <w:rFonts w:ascii="Arial" w:eastAsia="Times New Roman" w:hAnsi="Arial" w:cs="Arial"/>
          <w:b/>
          <w:bCs/>
          <w:i/>
          <w:color w:val="222222"/>
          <w:sz w:val="36"/>
          <w:szCs w:val="36"/>
          <w:lang w:eastAsia="en-IN"/>
        </w:rPr>
        <w:t xml:space="preserve">: </w:t>
      </w:r>
    </w:p>
    <w:p w14:paraId="6A0CC22C" w14:textId="77777777" w:rsidR="00D25DB4" w:rsidRPr="00BB0677" w:rsidRDefault="00CD6C4D" w:rsidP="00D25DB4">
      <w:pPr>
        <w:shd w:val="clear" w:color="auto" w:fill="FFFFFF"/>
        <w:jc w:val="center"/>
        <w:rPr>
          <w:rFonts w:ascii="Arial" w:eastAsia="Times New Roman" w:hAnsi="Arial" w:cs="Arial"/>
          <w:b/>
          <w:bCs/>
          <w:i/>
          <w:color w:val="222222"/>
          <w:sz w:val="36"/>
          <w:szCs w:val="36"/>
          <w:lang w:eastAsia="en-IN"/>
        </w:rPr>
      </w:pPr>
      <w:r w:rsidRPr="00BB0677">
        <w:rPr>
          <w:rFonts w:ascii="Arial" w:eastAsia="Times New Roman" w:hAnsi="Arial" w:cs="Arial"/>
          <w:b/>
          <w:bCs/>
          <w:i/>
          <w:color w:val="222222"/>
          <w:sz w:val="36"/>
          <w:szCs w:val="36"/>
          <w:lang w:eastAsia="en-IN"/>
        </w:rPr>
        <w:t xml:space="preserve">ASIA’S MEGA-REGIONAL FTA MEANS </w:t>
      </w:r>
    </w:p>
    <w:p w14:paraId="4BEEAF95" w14:textId="77777777" w:rsidR="00A821FF" w:rsidRDefault="00CD6C4D" w:rsidP="00D25DB4">
      <w:pPr>
        <w:shd w:val="clear" w:color="auto" w:fill="FFFFFF"/>
        <w:jc w:val="center"/>
        <w:rPr>
          <w:rFonts w:ascii="Arial" w:eastAsia="Times New Roman" w:hAnsi="Arial" w:cs="Arial"/>
          <w:b/>
          <w:bCs/>
          <w:i/>
          <w:color w:val="222222"/>
          <w:sz w:val="36"/>
          <w:szCs w:val="36"/>
          <w:lang w:eastAsia="en-IN"/>
        </w:rPr>
      </w:pPr>
      <w:r w:rsidRPr="00BB0677">
        <w:rPr>
          <w:rFonts w:ascii="Arial" w:eastAsia="Times New Roman" w:hAnsi="Arial" w:cs="Arial"/>
          <w:b/>
          <w:bCs/>
          <w:i/>
          <w:color w:val="222222"/>
          <w:sz w:val="36"/>
          <w:szCs w:val="36"/>
          <w:u w:val="single"/>
          <w:lang w:eastAsia="en-IN"/>
        </w:rPr>
        <w:t>MEGA IMPACTS</w:t>
      </w:r>
      <w:r w:rsidRPr="00BB0677">
        <w:rPr>
          <w:rFonts w:ascii="Arial" w:eastAsia="Times New Roman" w:hAnsi="Arial" w:cs="Arial"/>
          <w:b/>
          <w:bCs/>
          <w:i/>
          <w:color w:val="222222"/>
          <w:sz w:val="36"/>
          <w:szCs w:val="36"/>
          <w:lang w:eastAsia="en-IN"/>
        </w:rPr>
        <w:t xml:space="preserve"> FOR PEOPLE IN INDIA </w:t>
      </w:r>
    </w:p>
    <w:p w14:paraId="06820753" w14:textId="1ED2CE9B" w:rsidR="00D3316A" w:rsidRPr="00BB0677" w:rsidRDefault="00CD6C4D" w:rsidP="00D25DB4">
      <w:pPr>
        <w:shd w:val="clear" w:color="auto" w:fill="FFFFFF"/>
        <w:jc w:val="center"/>
        <w:rPr>
          <w:rFonts w:ascii="Arial" w:eastAsia="Times New Roman" w:hAnsi="Arial" w:cs="Arial"/>
          <w:b/>
          <w:bCs/>
          <w:i/>
          <w:color w:val="222222"/>
          <w:sz w:val="36"/>
          <w:szCs w:val="36"/>
          <w:lang w:eastAsia="en-IN"/>
        </w:rPr>
      </w:pPr>
      <w:r w:rsidRPr="00BB0677">
        <w:rPr>
          <w:rFonts w:ascii="Arial" w:eastAsia="Times New Roman" w:hAnsi="Arial" w:cs="Arial"/>
          <w:b/>
          <w:bCs/>
          <w:i/>
          <w:color w:val="222222"/>
          <w:sz w:val="36"/>
          <w:szCs w:val="36"/>
          <w:lang w:eastAsia="en-IN"/>
        </w:rPr>
        <w:t>AND THE REGION</w:t>
      </w:r>
    </w:p>
    <w:p w14:paraId="455FBFDD" w14:textId="77777777" w:rsidR="00D3316A" w:rsidRPr="00CD6C4D" w:rsidRDefault="00D3316A" w:rsidP="00D3316A">
      <w:pPr>
        <w:jc w:val="center"/>
        <w:rPr>
          <w:rFonts w:ascii="Arial" w:eastAsia="Times New Roman" w:hAnsi="Arial" w:cs="Arial"/>
          <w:b/>
        </w:rPr>
      </w:pPr>
    </w:p>
    <w:p w14:paraId="05504A6B" w14:textId="77777777" w:rsidR="00CD6C4D" w:rsidRPr="00BB0677" w:rsidRDefault="00CD6C4D" w:rsidP="00D25DB4">
      <w:pPr>
        <w:jc w:val="both"/>
        <w:rPr>
          <w:rFonts w:ascii="Arial" w:eastAsia="Times New Roman" w:hAnsi="Arial" w:cs="Arial"/>
          <w:sz w:val="22"/>
          <w:szCs w:val="22"/>
        </w:rPr>
      </w:pPr>
      <w:r w:rsidRPr="00BB0677">
        <w:rPr>
          <w:rFonts w:ascii="Arial" w:hAnsi="Arial" w:cs="Arial"/>
          <w:sz w:val="22"/>
          <w:szCs w:val="22"/>
        </w:rPr>
        <w:t>As the 12th round of trade negotiations for the RCEP commence in Perth (Australia) from 22 April onwards, several civil society organisations in India have raised concerns around transparency and possible negative impacts on several issues ranging from access to medicines</w:t>
      </w:r>
      <w:r w:rsidR="00BB0677" w:rsidRPr="00BB0677">
        <w:rPr>
          <w:rFonts w:ascii="Arial" w:hAnsi="Arial" w:cs="Arial"/>
          <w:sz w:val="22"/>
          <w:szCs w:val="22"/>
        </w:rPr>
        <w:t>, tax policy</w:t>
      </w:r>
      <w:r w:rsidR="00F03CAC">
        <w:rPr>
          <w:rFonts w:ascii="Arial" w:hAnsi="Arial" w:cs="Arial"/>
          <w:sz w:val="22"/>
          <w:szCs w:val="22"/>
        </w:rPr>
        <w:t>, investor rights</w:t>
      </w:r>
      <w:r w:rsidR="00BB0677" w:rsidRPr="00BB0677">
        <w:rPr>
          <w:rFonts w:ascii="Arial" w:hAnsi="Arial" w:cs="Arial"/>
          <w:sz w:val="22"/>
          <w:szCs w:val="22"/>
        </w:rPr>
        <w:t xml:space="preserve"> and farmers access to seeds. </w:t>
      </w:r>
    </w:p>
    <w:p w14:paraId="7443A922" w14:textId="77777777" w:rsidR="00CD6C4D" w:rsidRPr="00BB0677" w:rsidRDefault="00CD6C4D" w:rsidP="00D25DB4">
      <w:pPr>
        <w:jc w:val="both"/>
        <w:rPr>
          <w:rFonts w:ascii="Arial" w:eastAsia="Times New Roman" w:hAnsi="Arial" w:cs="Arial"/>
          <w:sz w:val="22"/>
          <w:szCs w:val="22"/>
        </w:rPr>
      </w:pPr>
    </w:p>
    <w:p w14:paraId="62BC7B61" w14:textId="77777777" w:rsidR="00D3316A" w:rsidRPr="00BB0677" w:rsidRDefault="00FA0102" w:rsidP="00D25DB4">
      <w:pPr>
        <w:jc w:val="both"/>
        <w:rPr>
          <w:rFonts w:ascii="Arial" w:eastAsia="Times New Roman" w:hAnsi="Arial" w:cs="Arial"/>
          <w:sz w:val="22"/>
          <w:szCs w:val="22"/>
        </w:rPr>
      </w:pPr>
      <w:r w:rsidRPr="00BB0677">
        <w:rPr>
          <w:rFonts w:ascii="Arial" w:eastAsia="Times New Roman" w:hAnsi="Arial" w:cs="Arial"/>
          <w:sz w:val="22"/>
          <w:szCs w:val="22"/>
        </w:rPr>
        <w:t xml:space="preserve">The </w:t>
      </w:r>
      <w:r w:rsidR="00D3316A" w:rsidRPr="00BB0677">
        <w:rPr>
          <w:rFonts w:ascii="Arial" w:eastAsia="Times New Roman" w:hAnsi="Arial" w:cs="Arial"/>
          <w:sz w:val="22"/>
          <w:szCs w:val="22"/>
        </w:rPr>
        <w:t>Regional Comprehensiv</w:t>
      </w:r>
      <w:r w:rsidR="00206CE1">
        <w:rPr>
          <w:rFonts w:ascii="Arial" w:eastAsia="Times New Roman" w:hAnsi="Arial" w:cs="Arial"/>
          <w:sz w:val="22"/>
          <w:szCs w:val="22"/>
        </w:rPr>
        <w:t>e Economic Partnership (RCEP) has been</w:t>
      </w:r>
      <w:r w:rsidR="00D3316A" w:rsidRPr="00BB0677">
        <w:rPr>
          <w:rFonts w:ascii="Arial" w:eastAsia="Times New Roman" w:hAnsi="Arial" w:cs="Arial"/>
          <w:sz w:val="22"/>
          <w:szCs w:val="22"/>
        </w:rPr>
        <w:t xml:space="preserve"> under negotiation</w:t>
      </w:r>
      <w:r w:rsidR="00206CE1">
        <w:rPr>
          <w:rFonts w:ascii="Arial" w:eastAsia="Times New Roman" w:hAnsi="Arial" w:cs="Arial"/>
          <w:sz w:val="22"/>
          <w:szCs w:val="22"/>
        </w:rPr>
        <w:t xml:space="preserve"> since 2012 between </w:t>
      </w:r>
      <w:r w:rsidR="00D3316A" w:rsidRPr="00BB0677">
        <w:rPr>
          <w:rFonts w:ascii="Arial" w:eastAsia="Times New Roman" w:hAnsi="Arial" w:cs="Arial"/>
          <w:sz w:val="22"/>
          <w:szCs w:val="22"/>
        </w:rPr>
        <w:t xml:space="preserve">sixteen governments in the Asia </w:t>
      </w:r>
      <w:r w:rsidR="00694CB7">
        <w:rPr>
          <w:rFonts w:ascii="Arial" w:eastAsia="Times New Roman" w:hAnsi="Arial" w:cs="Arial"/>
          <w:sz w:val="22"/>
          <w:szCs w:val="22"/>
        </w:rPr>
        <w:t xml:space="preserve">and </w:t>
      </w:r>
      <w:r w:rsidR="00D3316A" w:rsidRPr="00BB0677">
        <w:rPr>
          <w:rFonts w:ascii="Arial" w:eastAsia="Times New Roman" w:hAnsi="Arial" w:cs="Arial"/>
          <w:sz w:val="22"/>
          <w:szCs w:val="22"/>
        </w:rPr>
        <w:t>Pacific region - the ten ASEAN countries plus Australia, China, Japan, Korea, New Zealand and India.</w:t>
      </w:r>
    </w:p>
    <w:p w14:paraId="73D62628" w14:textId="77777777" w:rsidR="001551F6" w:rsidRPr="00BB0677" w:rsidRDefault="001551F6" w:rsidP="00D3316A">
      <w:pPr>
        <w:rPr>
          <w:rFonts w:ascii="Arial" w:eastAsia="Times New Roman" w:hAnsi="Arial" w:cs="Arial"/>
          <w:sz w:val="22"/>
          <w:szCs w:val="22"/>
        </w:rPr>
      </w:pPr>
    </w:p>
    <w:p w14:paraId="7982B846" w14:textId="77777777" w:rsidR="001551F6" w:rsidRDefault="001551F6" w:rsidP="001551F6">
      <w:pPr>
        <w:shd w:val="clear" w:color="auto" w:fill="FFFFFF"/>
        <w:rPr>
          <w:rFonts w:ascii="Arial" w:hAnsi="Arial" w:cs="Arial"/>
          <w:sz w:val="22"/>
          <w:szCs w:val="22"/>
        </w:rPr>
      </w:pPr>
      <w:r w:rsidRPr="00BB0677">
        <w:rPr>
          <w:rFonts w:ascii="Arial" w:hAnsi="Arial" w:cs="Arial"/>
          <w:sz w:val="22"/>
          <w:szCs w:val="22"/>
        </w:rPr>
        <w:t xml:space="preserve">The RCEP once </w:t>
      </w:r>
      <w:r w:rsidR="00FA0102" w:rsidRPr="00BB0677">
        <w:rPr>
          <w:rFonts w:ascii="Arial" w:hAnsi="Arial" w:cs="Arial"/>
          <w:sz w:val="22"/>
          <w:szCs w:val="22"/>
        </w:rPr>
        <w:t>concluded</w:t>
      </w:r>
      <w:r w:rsidRPr="00BB0677">
        <w:rPr>
          <w:rFonts w:ascii="Arial" w:hAnsi="Arial" w:cs="Arial"/>
          <w:sz w:val="22"/>
          <w:szCs w:val="22"/>
        </w:rPr>
        <w:t xml:space="preserve"> will be the world’s larg</w:t>
      </w:r>
      <w:r w:rsidR="00AC4806" w:rsidRPr="00BB0677">
        <w:rPr>
          <w:rFonts w:ascii="Arial" w:hAnsi="Arial" w:cs="Arial"/>
          <w:sz w:val="22"/>
          <w:szCs w:val="22"/>
        </w:rPr>
        <w:t>est trading bloc</w:t>
      </w:r>
      <w:r w:rsidR="00FA0102" w:rsidRPr="00BB0677">
        <w:rPr>
          <w:rFonts w:ascii="Arial" w:hAnsi="Arial" w:cs="Arial"/>
          <w:sz w:val="22"/>
          <w:szCs w:val="22"/>
        </w:rPr>
        <w:t xml:space="preserve">, with its own set of rules on </w:t>
      </w:r>
      <w:r w:rsidRPr="00BB0677">
        <w:rPr>
          <w:rFonts w:ascii="Arial" w:hAnsi="Arial" w:cs="Arial"/>
          <w:sz w:val="22"/>
          <w:szCs w:val="22"/>
        </w:rPr>
        <w:t xml:space="preserve">a broad spectrum of issues such as trade in goods, agriculture, services, investment, competition, intellectual property and other areas of economic and technical cooperation. </w:t>
      </w:r>
      <w:r w:rsidR="00AC4806" w:rsidRPr="00BB0677">
        <w:rPr>
          <w:rFonts w:ascii="Arial" w:hAnsi="Arial" w:cs="Arial"/>
          <w:sz w:val="22"/>
          <w:szCs w:val="22"/>
        </w:rPr>
        <w:t>Thus the extent of its cove</w:t>
      </w:r>
      <w:r w:rsidR="00CE53D8" w:rsidRPr="00BB0677">
        <w:rPr>
          <w:rFonts w:ascii="Arial" w:hAnsi="Arial" w:cs="Arial"/>
          <w:sz w:val="22"/>
          <w:szCs w:val="22"/>
        </w:rPr>
        <w:t>rage both in terms of the range of</w:t>
      </w:r>
      <w:r w:rsidR="00AC4806" w:rsidRPr="00BB0677">
        <w:rPr>
          <w:rFonts w:ascii="Arial" w:hAnsi="Arial" w:cs="Arial"/>
          <w:sz w:val="22"/>
          <w:szCs w:val="22"/>
        </w:rPr>
        <w:t xml:space="preserve"> substantive issues and the </w:t>
      </w:r>
      <w:r w:rsidR="00CE53D8" w:rsidRPr="00BB0677">
        <w:rPr>
          <w:rFonts w:ascii="Arial" w:hAnsi="Arial" w:cs="Arial"/>
          <w:sz w:val="22"/>
          <w:szCs w:val="22"/>
        </w:rPr>
        <w:t xml:space="preserve">number of </w:t>
      </w:r>
      <w:r w:rsidR="00AC4806" w:rsidRPr="00BB0677">
        <w:rPr>
          <w:rFonts w:ascii="Arial" w:hAnsi="Arial" w:cs="Arial"/>
          <w:sz w:val="22"/>
          <w:szCs w:val="22"/>
        </w:rPr>
        <w:t xml:space="preserve">people’s whose lives and livelihoods it impacts is unprecedented. </w:t>
      </w:r>
      <w:r w:rsidR="0026089D" w:rsidRPr="00BB0677">
        <w:rPr>
          <w:rFonts w:ascii="Arial" w:hAnsi="Arial" w:cs="Arial"/>
          <w:sz w:val="22"/>
          <w:szCs w:val="22"/>
        </w:rPr>
        <w:t>This mega free trade a</w:t>
      </w:r>
      <w:r w:rsidRPr="00BB0677">
        <w:rPr>
          <w:rFonts w:ascii="Arial" w:hAnsi="Arial" w:cs="Arial"/>
          <w:sz w:val="22"/>
          <w:szCs w:val="22"/>
        </w:rPr>
        <w:t xml:space="preserve">greement (FTA) is expected to be concluded later this year. </w:t>
      </w:r>
    </w:p>
    <w:p w14:paraId="26E45D6D" w14:textId="77777777" w:rsidR="00694CB7" w:rsidRPr="00BB0677" w:rsidRDefault="00694CB7" w:rsidP="001551F6">
      <w:pPr>
        <w:shd w:val="clear" w:color="auto" w:fill="FFFFFF"/>
        <w:rPr>
          <w:rFonts w:ascii="Arial" w:hAnsi="Arial" w:cs="Arial"/>
          <w:sz w:val="22"/>
          <w:szCs w:val="22"/>
        </w:rPr>
      </w:pPr>
    </w:p>
    <w:p w14:paraId="21E0EC27" w14:textId="77777777" w:rsidR="00BD4AD2" w:rsidRPr="00BB0677" w:rsidRDefault="00BD4AD2" w:rsidP="001551F6">
      <w:pPr>
        <w:shd w:val="clear" w:color="auto" w:fill="FFFFFF"/>
        <w:rPr>
          <w:rFonts w:ascii="Arial" w:hAnsi="Arial" w:cs="Arial"/>
          <w:sz w:val="22"/>
          <w:szCs w:val="22"/>
        </w:rPr>
      </w:pPr>
    </w:p>
    <w:p w14:paraId="4CD04791" w14:textId="77777777" w:rsidR="00CF0978" w:rsidRDefault="00206CE1" w:rsidP="001551F6">
      <w:pPr>
        <w:shd w:val="clear" w:color="auto" w:fill="FFFFFF"/>
        <w:rPr>
          <w:rFonts w:ascii="Arial" w:hAnsi="Arial" w:cs="Arial"/>
          <w:b/>
          <w:i/>
          <w:sz w:val="22"/>
          <w:szCs w:val="22"/>
        </w:rPr>
      </w:pPr>
      <w:r>
        <w:rPr>
          <w:rFonts w:ascii="Arial" w:hAnsi="Arial" w:cs="Arial"/>
          <w:b/>
          <w:i/>
          <w:sz w:val="22"/>
          <w:szCs w:val="22"/>
        </w:rPr>
        <w:t xml:space="preserve">NO </w:t>
      </w:r>
      <w:r w:rsidRPr="00BB0677">
        <w:rPr>
          <w:rFonts w:ascii="Arial" w:hAnsi="Arial" w:cs="Arial"/>
          <w:b/>
          <w:i/>
          <w:sz w:val="22"/>
          <w:szCs w:val="22"/>
        </w:rPr>
        <w:t>PUBLIC DISCLOSURE</w:t>
      </w:r>
    </w:p>
    <w:p w14:paraId="6D5676BD" w14:textId="77777777" w:rsidR="00694CB7" w:rsidRPr="00BB0677" w:rsidRDefault="00694CB7" w:rsidP="001551F6">
      <w:pPr>
        <w:shd w:val="clear" w:color="auto" w:fill="FFFFFF"/>
        <w:rPr>
          <w:rFonts w:ascii="Arial" w:hAnsi="Arial" w:cs="Arial"/>
          <w:b/>
          <w:i/>
          <w:sz w:val="22"/>
          <w:szCs w:val="22"/>
        </w:rPr>
      </w:pPr>
    </w:p>
    <w:p w14:paraId="45724B92" w14:textId="2047A487" w:rsidR="00A821FF" w:rsidRDefault="00206CE1" w:rsidP="001551F6">
      <w:pPr>
        <w:shd w:val="clear" w:color="auto" w:fill="FFFFFF"/>
        <w:rPr>
          <w:rFonts w:ascii="Arial" w:hAnsi="Arial" w:cs="Arial"/>
          <w:sz w:val="22"/>
          <w:szCs w:val="22"/>
        </w:rPr>
      </w:pPr>
      <w:r>
        <w:rPr>
          <w:rFonts w:ascii="Arial" w:hAnsi="Arial" w:cs="Arial"/>
          <w:sz w:val="22"/>
          <w:szCs w:val="22"/>
        </w:rPr>
        <w:t xml:space="preserve">A major cause of concern for civil society across the region has been the lack of public disclosure on what exactly is on the agenda for Round 12. Speakers at the press conference emphasized that it was critical that all participating member countries do a full disclosure of their positions and relevant documents are shared with affected constituencies. Further, negotiators should brief civil society </w:t>
      </w:r>
      <w:r w:rsidR="000F45A8">
        <w:rPr>
          <w:rFonts w:ascii="Arial" w:hAnsi="Arial" w:cs="Arial"/>
          <w:sz w:val="22"/>
          <w:szCs w:val="22"/>
        </w:rPr>
        <w:t xml:space="preserve">and not just industry groups </w:t>
      </w:r>
      <w:r>
        <w:rPr>
          <w:rFonts w:ascii="Arial" w:hAnsi="Arial" w:cs="Arial"/>
          <w:sz w:val="22"/>
          <w:szCs w:val="22"/>
        </w:rPr>
        <w:t>prior to and after the talks</w:t>
      </w:r>
      <w:r w:rsidR="00543F18">
        <w:rPr>
          <w:rFonts w:ascii="Arial" w:hAnsi="Arial" w:cs="Arial"/>
          <w:sz w:val="22"/>
          <w:szCs w:val="22"/>
        </w:rPr>
        <w:t>. T</w:t>
      </w:r>
      <w:r w:rsidR="00BD4AD2" w:rsidRPr="00BB0677">
        <w:rPr>
          <w:rFonts w:ascii="Arial" w:hAnsi="Arial" w:cs="Arial"/>
          <w:sz w:val="22"/>
          <w:szCs w:val="22"/>
        </w:rPr>
        <w:t>he</w:t>
      </w:r>
      <w:r w:rsidR="00C70394" w:rsidRPr="00BB0677">
        <w:rPr>
          <w:rFonts w:ascii="Arial" w:hAnsi="Arial" w:cs="Arial"/>
          <w:sz w:val="22"/>
          <w:szCs w:val="22"/>
        </w:rPr>
        <w:t>re is a</w:t>
      </w:r>
      <w:r w:rsidR="00BD4AD2" w:rsidRPr="00BB0677">
        <w:rPr>
          <w:rFonts w:ascii="Arial" w:hAnsi="Arial" w:cs="Arial"/>
          <w:sz w:val="22"/>
          <w:szCs w:val="22"/>
        </w:rPr>
        <w:t xml:space="preserve"> long-standing demand for transparency</w:t>
      </w:r>
      <w:r w:rsidR="00D25DB4" w:rsidRPr="00BB0677">
        <w:rPr>
          <w:rFonts w:ascii="Arial" w:hAnsi="Arial" w:cs="Arial"/>
          <w:sz w:val="22"/>
          <w:szCs w:val="22"/>
        </w:rPr>
        <w:t xml:space="preserve"> in treaty negotiations. </w:t>
      </w:r>
      <w:r w:rsidR="00C70394" w:rsidRPr="00BB0677">
        <w:rPr>
          <w:rFonts w:ascii="Arial" w:hAnsi="Arial" w:cs="Arial"/>
          <w:sz w:val="22"/>
          <w:szCs w:val="22"/>
        </w:rPr>
        <w:t>In Europe too</w:t>
      </w:r>
      <w:r w:rsidR="00D34659" w:rsidRPr="00BB0677">
        <w:rPr>
          <w:rFonts w:ascii="Arial" w:hAnsi="Arial" w:cs="Arial"/>
          <w:sz w:val="22"/>
          <w:szCs w:val="22"/>
        </w:rPr>
        <w:t>, t</w:t>
      </w:r>
      <w:r w:rsidR="00A821FF">
        <w:rPr>
          <w:rFonts w:ascii="Arial" w:hAnsi="Arial" w:cs="Arial"/>
          <w:sz w:val="22"/>
          <w:szCs w:val="22"/>
        </w:rPr>
        <w:t>he Dutch people are mobilis</w:t>
      </w:r>
      <w:r w:rsidR="00D25DB4" w:rsidRPr="00BB0677">
        <w:rPr>
          <w:rFonts w:ascii="Arial" w:hAnsi="Arial" w:cs="Arial"/>
          <w:sz w:val="22"/>
          <w:szCs w:val="22"/>
        </w:rPr>
        <w:t>ing for a referendum on another controversial FTA – the TTIP</w:t>
      </w:r>
      <w:r w:rsidR="000F45A8">
        <w:rPr>
          <w:rFonts w:ascii="Arial" w:hAnsi="Arial" w:cs="Arial"/>
          <w:sz w:val="22"/>
          <w:szCs w:val="22"/>
        </w:rPr>
        <w:t>,</w:t>
      </w:r>
      <w:r w:rsidR="00D25DB4" w:rsidRPr="00BB0677">
        <w:rPr>
          <w:rFonts w:ascii="Arial" w:hAnsi="Arial" w:cs="Arial"/>
          <w:sz w:val="22"/>
          <w:szCs w:val="22"/>
        </w:rPr>
        <w:t xml:space="preserve"> between EU &amp; US. </w:t>
      </w:r>
    </w:p>
    <w:p w14:paraId="7BEB79C0" w14:textId="77777777" w:rsidR="00A821FF" w:rsidRDefault="00A821FF" w:rsidP="001551F6">
      <w:pPr>
        <w:shd w:val="clear" w:color="auto" w:fill="FFFFFF"/>
        <w:rPr>
          <w:rFonts w:ascii="Arial" w:hAnsi="Arial" w:cs="Arial"/>
          <w:sz w:val="22"/>
          <w:szCs w:val="22"/>
        </w:rPr>
      </w:pPr>
    </w:p>
    <w:p w14:paraId="29163489" w14:textId="65EE86F3" w:rsidR="00BD4AD2" w:rsidRPr="00543F18" w:rsidRDefault="007C556E" w:rsidP="001551F6">
      <w:pPr>
        <w:shd w:val="clear" w:color="auto" w:fill="FFFFFF"/>
        <w:rPr>
          <w:rFonts w:ascii="Arial" w:hAnsi="Arial" w:cs="Arial"/>
          <w:sz w:val="22"/>
          <w:szCs w:val="22"/>
        </w:rPr>
      </w:pPr>
      <w:r w:rsidRPr="00BB0677">
        <w:rPr>
          <w:rFonts w:ascii="Arial" w:hAnsi="Arial" w:cs="Arial"/>
          <w:sz w:val="22"/>
          <w:szCs w:val="22"/>
        </w:rPr>
        <w:t>In India t</w:t>
      </w:r>
      <w:r w:rsidR="00BD4AD2" w:rsidRPr="00BB0677">
        <w:rPr>
          <w:rFonts w:ascii="Arial" w:hAnsi="Arial" w:cs="Arial"/>
          <w:sz w:val="22"/>
          <w:szCs w:val="22"/>
        </w:rPr>
        <w:t>here are several progressive decisions given by the Central Information Commission (CIC)</w:t>
      </w:r>
      <w:r w:rsidR="0026089D" w:rsidRPr="00BB0677">
        <w:rPr>
          <w:rFonts w:ascii="Arial" w:hAnsi="Arial" w:cs="Arial"/>
          <w:sz w:val="22"/>
          <w:szCs w:val="22"/>
        </w:rPr>
        <w:t xml:space="preserve"> that require making public the relevant documents before a</w:t>
      </w:r>
      <w:r w:rsidR="000F45A8">
        <w:rPr>
          <w:rFonts w:ascii="Arial" w:hAnsi="Arial" w:cs="Arial"/>
          <w:sz w:val="22"/>
          <w:szCs w:val="22"/>
        </w:rPr>
        <w:t>ny</w:t>
      </w:r>
      <w:r w:rsidR="0026089D" w:rsidRPr="00BB0677">
        <w:rPr>
          <w:rFonts w:ascii="Arial" w:hAnsi="Arial" w:cs="Arial"/>
          <w:sz w:val="22"/>
          <w:szCs w:val="22"/>
        </w:rPr>
        <w:t xml:space="preserve"> policy is finalised. </w:t>
      </w:r>
    </w:p>
    <w:p w14:paraId="53EA399E" w14:textId="77777777" w:rsidR="001551F6" w:rsidRPr="00BB0677" w:rsidRDefault="001551F6" w:rsidP="00D3316A">
      <w:pPr>
        <w:rPr>
          <w:rFonts w:ascii="Arial" w:hAnsi="Arial" w:cs="Arial"/>
          <w:sz w:val="22"/>
          <w:szCs w:val="22"/>
        </w:rPr>
      </w:pPr>
    </w:p>
    <w:p w14:paraId="5BB15809" w14:textId="77777777" w:rsidR="003E504A" w:rsidRDefault="003E504A" w:rsidP="00543F18">
      <w:pPr>
        <w:rPr>
          <w:rFonts w:ascii="Arial" w:hAnsi="Arial" w:cs="Arial"/>
          <w:sz w:val="22"/>
          <w:szCs w:val="22"/>
        </w:rPr>
      </w:pPr>
    </w:p>
    <w:p w14:paraId="3D8B31DA" w14:textId="77777777" w:rsidR="00543F18" w:rsidRDefault="00543F18" w:rsidP="00543F18">
      <w:pPr>
        <w:rPr>
          <w:rFonts w:ascii="Arial" w:eastAsia="Times New Roman" w:hAnsi="Arial" w:cs="Arial"/>
          <w:b/>
          <w:i/>
          <w:sz w:val="22"/>
          <w:szCs w:val="22"/>
        </w:rPr>
      </w:pPr>
      <w:r>
        <w:rPr>
          <w:rFonts w:ascii="Arial" w:eastAsia="Times New Roman" w:hAnsi="Arial" w:cs="Arial"/>
          <w:b/>
          <w:i/>
          <w:sz w:val="22"/>
          <w:szCs w:val="22"/>
        </w:rPr>
        <w:t>ACCESS TO MEDICINES</w:t>
      </w:r>
    </w:p>
    <w:p w14:paraId="20045735" w14:textId="77777777" w:rsidR="00694CB7" w:rsidRPr="00BB0677" w:rsidRDefault="00694CB7" w:rsidP="00543F18">
      <w:pPr>
        <w:rPr>
          <w:rFonts w:ascii="Arial" w:eastAsia="Times New Roman" w:hAnsi="Arial" w:cs="Arial"/>
          <w:b/>
          <w:i/>
          <w:sz w:val="22"/>
          <w:szCs w:val="22"/>
        </w:rPr>
      </w:pPr>
    </w:p>
    <w:p w14:paraId="61924C04" w14:textId="77777777" w:rsidR="00543F18" w:rsidRDefault="00543F18" w:rsidP="00543F18">
      <w:pPr>
        <w:shd w:val="clear" w:color="auto" w:fill="FFFFFF"/>
        <w:rPr>
          <w:rFonts w:ascii="Arial" w:eastAsia="Times New Roman" w:hAnsi="Arial" w:cs="Arial"/>
          <w:color w:val="222222"/>
          <w:sz w:val="22"/>
          <w:szCs w:val="22"/>
          <w:lang w:val="en-IN" w:eastAsia="en-IN"/>
        </w:rPr>
      </w:pPr>
      <w:r w:rsidRPr="00CD6C4D">
        <w:rPr>
          <w:rFonts w:ascii="Arial" w:eastAsia="Times New Roman" w:hAnsi="Arial" w:cs="Arial"/>
          <w:color w:val="222222"/>
          <w:sz w:val="22"/>
          <w:szCs w:val="22"/>
          <w:lang w:val="en-IN" w:eastAsia="en-IN"/>
        </w:rPr>
        <w:t>India has shown the way in terms of the production and availability of high quality, safe and effective drugs at affordable prices and is therefore often called the pharmacy of the world. This is because India has tuned its patent law to facilitate this.</w:t>
      </w:r>
      <w:r>
        <w:rPr>
          <w:rFonts w:ascii="Arial" w:eastAsia="Times New Roman" w:hAnsi="Arial" w:cs="Arial"/>
          <w:color w:val="222222"/>
          <w:sz w:val="22"/>
          <w:szCs w:val="22"/>
          <w:lang w:val="en-IN" w:eastAsia="en-IN"/>
        </w:rPr>
        <w:t xml:space="preserve"> </w:t>
      </w:r>
    </w:p>
    <w:p w14:paraId="447B2565" w14:textId="77777777" w:rsidR="00543F18" w:rsidRDefault="00543F18" w:rsidP="00543F18">
      <w:pPr>
        <w:shd w:val="clear" w:color="auto" w:fill="FFFFFF"/>
        <w:rPr>
          <w:rFonts w:ascii="Arial" w:eastAsia="Times New Roman" w:hAnsi="Arial" w:cs="Arial"/>
          <w:color w:val="222222"/>
          <w:sz w:val="22"/>
          <w:szCs w:val="22"/>
          <w:lang w:val="en-IN" w:eastAsia="en-IN"/>
        </w:rPr>
      </w:pPr>
    </w:p>
    <w:p w14:paraId="43567BC4" w14:textId="4ED73C63" w:rsidR="00543F18" w:rsidRPr="00CD6C4D" w:rsidRDefault="00543F18" w:rsidP="00543F18">
      <w:pPr>
        <w:shd w:val="clear" w:color="auto" w:fill="FFFFFF"/>
        <w:rPr>
          <w:rFonts w:ascii="Arial" w:eastAsia="Times New Roman" w:hAnsi="Arial" w:cs="Arial"/>
          <w:color w:val="222222"/>
          <w:sz w:val="22"/>
          <w:szCs w:val="22"/>
          <w:lang w:val="en-IN" w:eastAsia="en-IN"/>
        </w:rPr>
      </w:pPr>
      <w:r>
        <w:rPr>
          <w:rFonts w:ascii="Arial" w:eastAsia="Times New Roman" w:hAnsi="Arial" w:cs="Arial"/>
          <w:color w:val="222222"/>
          <w:sz w:val="22"/>
          <w:szCs w:val="22"/>
          <w:lang w:val="en-IN" w:eastAsia="en-IN"/>
        </w:rPr>
        <w:t xml:space="preserve">Senior </w:t>
      </w:r>
      <w:r w:rsidR="00694CB7">
        <w:rPr>
          <w:rFonts w:ascii="Arial" w:eastAsia="Times New Roman" w:hAnsi="Arial" w:cs="Arial"/>
          <w:color w:val="222222"/>
          <w:sz w:val="22"/>
          <w:szCs w:val="22"/>
          <w:lang w:val="en-IN" w:eastAsia="en-IN"/>
        </w:rPr>
        <w:t>Advocate</w:t>
      </w:r>
      <w:r>
        <w:rPr>
          <w:rFonts w:ascii="Arial" w:eastAsia="Times New Roman" w:hAnsi="Arial" w:cs="Arial"/>
          <w:color w:val="222222"/>
          <w:sz w:val="22"/>
          <w:szCs w:val="22"/>
          <w:lang w:val="en-IN" w:eastAsia="en-IN"/>
        </w:rPr>
        <w:t xml:space="preserve"> and Former UN Special Rapporteur on the Right to Health </w:t>
      </w:r>
      <w:r w:rsidRPr="003E504A">
        <w:rPr>
          <w:rFonts w:ascii="Arial" w:eastAsia="Times New Roman" w:hAnsi="Arial" w:cs="Arial"/>
          <w:b/>
          <w:color w:val="222222"/>
          <w:sz w:val="22"/>
          <w:szCs w:val="22"/>
          <w:lang w:val="en-IN" w:eastAsia="en-IN"/>
        </w:rPr>
        <w:t>Anand Grover</w:t>
      </w:r>
      <w:r>
        <w:rPr>
          <w:rFonts w:ascii="Arial" w:eastAsia="Times New Roman" w:hAnsi="Arial" w:cs="Arial"/>
          <w:color w:val="222222"/>
          <w:sz w:val="22"/>
          <w:szCs w:val="22"/>
          <w:lang w:val="en-IN" w:eastAsia="en-IN"/>
        </w:rPr>
        <w:t xml:space="preserve"> </w:t>
      </w:r>
      <w:r w:rsidR="003E504A">
        <w:rPr>
          <w:rFonts w:ascii="Arial" w:eastAsia="Times New Roman" w:hAnsi="Arial" w:cs="Arial"/>
          <w:color w:val="222222"/>
          <w:sz w:val="22"/>
          <w:szCs w:val="22"/>
          <w:lang w:val="en-IN" w:eastAsia="en-IN"/>
        </w:rPr>
        <w:t xml:space="preserve">from the </w:t>
      </w:r>
      <w:r w:rsidR="003E504A" w:rsidRPr="003E504A">
        <w:rPr>
          <w:rFonts w:ascii="Arial" w:eastAsia="Times New Roman" w:hAnsi="Arial" w:cs="Arial"/>
          <w:b/>
          <w:color w:val="222222"/>
          <w:sz w:val="22"/>
          <w:szCs w:val="22"/>
          <w:lang w:val="en-IN" w:eastAsia="en-IN"/>
        </w:rPr>
        <w:t>Lawyers Collective</w:t>
      </w:r>
      <w:r w:rsidR="003E504A">
        <w:rPr>
          <w:rFonts w:ascii="Arial" w:eastAsia="Times New Roman" w:hAnsi="Arial" w:cs="Arial"/>
          <w:color w:val="222222"/>
          <w:sz w:val="22"/>
          <w:szCs w:val="22"/>
          <w:lang w:val="en-IN" w:eastAsia="en-IN"/>
        </w:rPr>
        <w:t xml:space="preserve"> </w:t>
      </w:r>
      <w:r>
        <w:rPr>
          <w:rFonts w:ascii="Arial" w:eastAsia="Times New Roman" w:hAnsi="Arial" w:cs="Arial"/>
          <w:color w:val="222222"/>
          <w:sz w:val="22"/>
          <w:szCs w:val="22"/>
          <w:lang w:val="en-IN" w:eastAsia="en-IN"/>
        </w:rPr>
        <w:t xml:space="preserve">said that </w:t>
      </w:r>
      <w:r w:rsidR="003E504A">
        <w:rPr>
          <w:rFonts w:ascii="Arial" w:eastAsia="Times New Roman" w:hAnsi="Arial" w:cs="Arial"/>
          <w:color w:val="222222"/>
          <w:sz w:val="22"/>
          <w:szCs w:val="22"/>
          <w:lang w:val="en-IN" w:eastAsia="en-IN"/>
        </w:rPr>
        <w:t>t</w:t>
      </w:r>
      <w:r w:rsidRPr="00CD6C4D">
        <w:rPr>
          <w:rFonts w:ascii="Arial" w:eastAsia="Times New Roman" w:hAnsi="Arial" w:cs="Arial"/>
          <w:color w:val="222222"/>
          <w:sz w:val="22"/>
          <w:szCs w:val="22"/>
          <w:lang w:val="en-IN" w:eastAsia="en-IN"/>
        </w:rPr>
        <w:t xml:space="preserve">he flexibilities employed in Indian Patent Law – Section 3(d), </w:t>
      </w:r>
      <w:r w:rsidR="00694CB7">
        <w:rPr>
          <w:rFonts w:ascii="Arial" w:eastAsia="Times New Roman" w:hAnsi="Arial" w:cs="Arial"/>
          <w:color w:val="222222"/>
          <w:sz w:val="22"/>
          <w:szCs w:val="22"/>
          <w:lang w:val="en-IN" w:eastAsia="en-IN"/>
        </w:rPr>
        <w:t>c</w:t>
      </w:r>
      <w:r w:rsidRPr="00CD6C4D">
        <w:rPr>
          <w:rFonts w:ascii="Arial" w:eastAsia="Times New Roman" w:hAnsi="Arial" w:cs="Arial"/>
          <w:color w:val="222222"/>
          <w:sz w:val="22"/>
          <w:szCs w:val="22"/>
          <w:lang w:val="en-IN" w:eastAsia="en-IN"/>
        </w:rPr>
        <w:t>ompulsory Licenses etc. are sought to be done away with by TRIPS+ provisions</w:t>
      </w:r>
      <w:r w:rsidR="003E504A">
        <w:rPr>
          <w:rFonts w:ascii="Arial" w:eastAsia="Times New Roman" w:hAnsi="Arial" w:cs="Arial"/>
          <w:color w:val="222222"/>
          <w:sz w:val="22"/>
          <w:szCs w:val="22"/>
          <w:lang w:val="en-IN" w:eastAsia="en-IN"/>
        </w:rPr>
        <w:t xml:space="preserve"> in the RCEP</w:t>
      </w:r>
      <w:r w:rsidRPr="00CD6C4D">
        <w:rPr>
          <w:rFonts w:ascii="Arial" w:eastAsia="Times New Roman" w:hAnsi="Arial" w:cs="Arial"/>
          <w:color w:val="222222"/>
          <w:sz w:val="22"/>
          <w:szCs w:val="22"/>
          <w:lang w:val="en-IN" w:eastAsia="en-IN"/>
        </w:rPr>
        <w:t xml:space="preserve">. </w:t>
      </w:r>
      <w:r w:rsidR="003E504A">
        <w:rPr>
          <w:rFonts w:ascii="Arial" w:eastAsia="Times New Roman" w:hAnsi="Arial" w:cs="Arial"/>
          <w:color w:val="222222"/>
          <w:sz w:val="22"/>
          <w:szCs w:val="22"/>
          <w:lang w:val="en-IN" w:eastAsia="en-IN"/>
        </w:rPr>
        <w:t>‘</w:t>
      </w:r>
      <w:r w:rsidRPr="00CD6C4D">
        <w:rPr>
          <w:rFonts w:ascii="Arial" w:eastAsia="Times New Roman" w:hAnsi="Arial" w:cs="Arial"/>
          <w:i/>
          <w:color w:val="222222"/>
          <w:sz w:val="22"/>
          <w:szCs w:val="22"/>
          <w:lang w:val="en-IN" w:eastAsia="en-IN"/>
        </w:rPr>
        <w:t>Doing so will make drugs unavailable and affordable to not just the poorest of patients but also to middle and upper middle class patients, not only in India but also other developed and developing nations</w:t>
      </w:r>
      <w:r w:rsidR="003E504A" w:rsidRPr="003E504A">
        <w:rPr>
          <w:rFonts w:ascii="Arial" w:eastAsia="Times New Roman" w:hAnsi="Arial" w:cs="Arial"/>
          <w:i/>
          <w:color w:val="222222"/>
          <w:sz w:val="22"/>
          <w:szCs w:val="22"/>
          <w:lang w:val="en-IN" w:eastAsia="en-IN"/>
        </w:rPr>
        <w:t xml:space="preserve">. </w:t>
      </w:r>
      <w:r w:rsidRPr="00CD6C4D">
        <w:rPr>
          <w:rFonts w:ascii="Arial" w:eastAsia="Times New Roman" w:hAnsi="Arial" w:cs="Arial"/>
          <w:i/>
          <w:color w:val="222222"/>
          <w:sz w:val="22"/>
          <w:szCs w:val="22"/>
          <w:lang w:val="en-IN" w:eastAsia="en-IN"/>
        </w:rPr>
        <w:t xml:space="preserve">India must stand firm to ensure RCEP provisions do not agree </w:t>
      </w:r>
      <w:r w:rsidR="003E504A">
        <w:rPr>
          <w:rFonts w:ascii="Arial" w:eastAsia="Times New Roman" w:hAnsi="Arial" w:cs="Arial"/>
          <w:i/>
          <w:color w:val="222222"/>
          <w:sz w:val="22"/>
          <w:szCs w:val="22"/>
          <w:lang w:val="en-IN" w:eastAsia="en-IN"/>
        </w:rPr>
        <w:t xml:space="preserve">to TRIPS+ and/or TPP provisions’, </w:t>
      </w:r>
      <w:r w:rsidR="003E504A">
        <w:rPr>
          <w:rFonts w:ascii="Arial" w:eastAsia="Times New Roman" w:hAnsi="Arial" w:cs="Arial"/>
          <w:color w:val="222222"/>
          <w:sz w:val="22"/>
          <w:szCs w:val="22"/>
          <w:lang w:val="en-IN" w:eastAsia="en-IN"/>
        </w:rPr>
        <w:t xml:space="preserve">he added. </w:t>
      </w:r>
    </w:p>
    <w:p w14:paraId="67D6F381" w14:textId="77777777" w:rsidR="00543F18" w:rsidRPr="00543F18" w:rsidRDefault="00543F18" w:rsidP="00B302F2">
      <w:pPr>
        <w:shd w:val="clear" w:color="auto" w:fill="FFFFFF"/>
        <w:rPr>
          <w:rFonts w:ascii="Arial" w:hAnsi="Arial" w:cs="Arial"/>
          <w:sz w:val="22"/>
          <w:szCs w:val="22"/>
          <w:lang w:val="en-IN"/>
        </w:rPr>
      </w:pPr>
    </w:p>
    <w:p w14:paraId="3C488BE2" w14:textId="77777777" w:rsidR="00B302F2" w:rsidRDefault="003E504A" w:rsidP="00B302F2">
      <w:pPr>
        <w:rPr>
          <w:rFonts w:ascii="Arial" w:hAnsi="Arial" w:cs="Arial"/>
          <w:b/>
          <w:i/>
          <w:sz w:val="22"/>
          <w:szCs w:val="22"/>
        </w:rPr>
      </w:pPr>
      <w:r w:rsidRPr="003E504A">
        <w:rPr>
          <w:rFonts w:ascii="Arial" w:hAnsi="Arial" w:cs="Arial"/>
          <w:b/>
          <w:i/>
          <w:sz w:val="22"/>
          <w:szCs w:val="22"/>
        </w:rPr>
        <w:lastRenderedPageBreak/>
        <w:t>INVESTOR RIGHTS</w:t>
      </w:r>
    </w:p>
    <w:p w14:paraId="462B25C8" w14:textId="77777777" w:rsidR="00694CB7" w:rsidRPr="003E504A" w:rsidRDefault="00694CB7" w:rsidP="00B302F2">
      <w:pPr>
        <w:rPr>
          <w:rFonts w:ascii="Arial" w:hAnsi="Arial" w:cs="Arial"/>
          <w:b/>
          <w:i/>
          <w:sz w:val="22"/>
          <w:szCs w:val="22"/>
        </w:rPr>
      </w:pPr>
    </w:p>
    <w:p w14:paraId="00554AD8" w14:textId="6CB62E3E" w:rsidR="003E504A" w:rsidRDefault="003E504A" w:rsidP="003E504A">
      <w:pPr>
        <w:rPr>
          <w:rFonts w:ascii="Arial" w:eastAsia="Arial Unicode MS" w:hAnsi="Arial" w:cs="Arial"/>
          <w:color w:val="000000"/>
          <w:sz w:val="22"/>
          <w:szCs w:val="22"/>
          <w:lang w:val="en-IN"/>
        </w:rPr>
      </w:pPr>
      <w:r w:rsidRPr="00BB0677">
        <w:rPr>
          <w:rFonts w:ascii="Arial" w:hAnsi="Arial" w:cs="Arial"/>
          <w:sz w:val="22"/>
          <w:szCs w:val="22"/>
          <w:lang w:val="en-IN"/>
        </w:rPr>
        <w:t xml:space="preserve">Another controversial issue is whether the </w:t>
      </w:r>
      <w:r w:rsidRPr="00BB0677">
        <w:rPr>
          <w:rFonts w:ascii="Arial" w:eastAsia="Arial Unicode MS" w:hAnsi="Arial" w:cs="Arial"/>
          <w:color w:val="000000"/>
          <w:sz w:val="22"/>
          <w:szCs w:val="22"/>
          <w:lang w:val="en-IN"/>
        </w:rPr>
        <w:t xml:space="preserve">secretive </w:t>
      </w:r>
      <w:r w:rsidR="00694CB7">
        <w:rPr>
          <w:rFonts w:ascii="Arial" w:eastAsia="Arial Unicode MS" w:hAnsi="Arial" w:cs="Arial"/>
          <w:color w:val="000000"/>
          <w:sz w:val="22"/>
          <w:szCs w:val="22"/>
          <w:lang w:val="en-IN"/>
        </w:rPr>
        <w:t>i</w:t>
      </w:r>
      <w:r w:rsidRPr="00BB0677">
        <w:rPr>
          <w:rFonts w:ascii="Arial" w:eastAsia="Arial Unicode MS" w:hAnsi="Arial" w:cs="Arial"/>
          <w:color w:val="000000"/>
          <w:sz w:val="22"/>
          <w:szCs w:val="22"/>
          <w:lang w:val="en-IN"/>
        </w:rPr>
        <w:t>nvestor to</w:t>
      </w:r>
      <w:r w:rsidR="00694CB7">
        <w:rPr>
          <w:rFonts w:ascii="Arial" w:eastAsia="Arial Unicode MS" w:hAnsi="Arial" w:cs="Arial"/>
          <w:color w:val="000000"/>
          <w:sz w:val="22"/>
          <w:szCs w:val="22"/>
          <w:lang w:val="en-IN"/>
        </w:rPr>
        <w:t xml:space="preserve"> s</w:t>
      </w:r>
      <w:r w:rsidRPr="00BB0677">
        <w:rPr>
          <w:rFonts w:ascii="Arial" w:eastAsia="Arial Unicode MS" w:hAnsi="Arial" w:cs="Arial"/>
          <w:color w:val="000000"/>
          <w:sz w:val="22"/>
          <w:szCs w:val="22"/>
          <w:lang w:val="en-IN"/>
        </w:rPr>
        <w:t xml:space="preserve">tate </w:t>
      </w:r>
      <w:r w:rsidR="00694CB7">
        <w:rPr>
          <w:rFonts w:ascii="Arial" w:eastAsia="Arial Unicode MS" w:hAnsi="Arial" w:cs="Arial"/>
          <w:color w:val="000000"/>
          <w:sz w:val="22"/>
          <w:szCs w:val="22"/>
          <w:lang w:val="en-IN"/>
        </w:rPr>
        <w:t>d</w:t>
      </w:r>
      <w:r w:rsidRPr="00BB0677">
        <w:rPr>
          <w:rFonts w:ascii="Arial" w:eastAsia="Arial Unicode MS" w:hAnsi="Arial" w:cs="Arial"/>
          <w:color w:val="000000"/>
          <w:sz w:val="22"/>
          <w:szCs w:val="22"/>
          <w:lang w:val="en-IN"/>
        </w:rPr>
        <w:t xml:space="preserve">ispute </w:t>
      </w:r>
      <w:r w:rsidR="00694CB7">
        <w:rPr>
          <w:rFonts w:ascii="Arial" w:eastAsia="Arial Unicode MS" w:hAnsi="Arial" w:cs="Arial"/>
          <w:color w:val="000000"/>
          <w:sz w:val="22"/>
          <w:szCs w:val="22"/>
          <w:lang w:val="en-IN"/>
        </w:rPr>
        <w:t>s</w:t>
      </w:r>
      <w:r w:rsidRPr="00BB0677">
        <w:rPr>
          <w:rFonts w:ascii="Arial" w:eastAsia="Arial Unicode MS" w:hAnsi="Arial" w:cs="Arial"/>
          <w:color w:val="000000"/>
          <w:sz w:val="22"/>
          <w:szCs w:val="22"/>
          <w:lang w:val="en-IN"/>
        </w:rPr>
        <w:t xml:space="preserve">ettlement (ISDS) </w:t>
      </w:r>
      <w:r w:rsidRPr="00BB0677">
        <w:rPr>
          <w:rFonts w:ascii="Arial" w:hAnsi="Arial" w:cs="Arial"/>
          <w:sz w:val="22"/>
          <w:szCs w:val="22"/>
          <w:lang w:val="en-IN"/>
        </w:rPr>
        <w:t>mechanism is still on the RCEP table. Research shows that c</w:t>
      </w:r>
      <w:r w:rsidRPr="00BB0677">
        <w:rPr>
          <w:rFonts w:ascii="Arial" w:eastAsia="Arial Unicode MS" w:hAnsi="Arial" w:cs="Arial"/>
          <w:color w:val="000000"/>
          <w:sz w:val="22"/>
          <w:szCs w:val="22"/>
          <w:lang w:val="en-IN"/>
        </w:rPr>
        <w:t xml:space="preserve">orporations are regularly using ISDS courts to avoid paying their legitimate taxes. Corporations have sued countries ranging from India to Romania in over 40 tax-related disputes and, in some instances, have successfully challenged and lowered their tax bills. </w:t>
      </w:r>
    </w:p>
    <w:p w14:paraId="6324E422" w14:textId="77777777" w:rsidR="003E504A" w:rsidRDefault="003E504A" w:rsidP="003E504A">
      <w:pPr>
        <w:rPr>
          <w:rFonts w:ascii="Arial" w:eastAsia="Arial Unicode MS" w:hAnsi="Arial" w:cs="Arial"/>
          <w:color w:val="000000"/>
          <w:sz w:val="22"/>
          <w:szCs w:val="22"/>
          <w:lang w:val="en-IN"/>
        </w:rPr>
      </w:pPr>
    </w:p>
    <w:p w14:paraId="1950D7E1" w14:textId="4632E101" w:rsidR="003E504A" w:rsidRPr="00BB0677" w:rsidRDefault="003E504A" w:rsidP="003E504A">
      <w:pPr>
        <w:rPr>
          <w:rFonts w:ascii="Arial" w:hAnsi="Arial" w:cs="Arial"/>
          <w:sz w:val="22"/>
          <w:szCs w:val="22"/>
        </w:rPr>
      </w:pPr>
      <w:r w:rsidRPr="00BB0677">
        <w:rPr>
          <w:rFonts w:ascii="Arial" w:eastAsia="Arial Unicode MS" w:hAnsi="Arial" w:cs="Arial"/>
          <w:b/>
          <w:bCs/>
          <w:color w:val="000000"/>
          <w:sz w:val="22"/>
          <w:szCs w:val="22"/>
          <w:lang w:val="en-IN"/>
        </w:rPr>
        <w:t xml:space="preserve">V Lakshmi, </w:t>
      </w:r>
      <w:r w:rsidRPr="00BB0677">
        <w:rPr>
          <w:rFonts w:ascii="Arial" w:eastAsia="Arial Unicode MS" w:hAnsi="Arial" w:cs="Arial"/>
          <w:bCs/>
          <w:color w:val="000000"/>
          <w:sz w:val="22"/>
          <w:szCs w:val="22"/>
          <w:lang w:val="en-IN"/>
        </w:rPr>
        <w:t>Regional Secretary for Asia and Pacific</w:t>
      </w:r>
      <w:r w:rsidRPr="00BB0677">
        <w:rPr>
          <w:rFonts w:ascii="Arial" w:eastAsia="Arial Unicode MS" w:hAnsi="Arial" w:cs="Arial"/>
          <w:b/>
          <w:bCs/>
          <w:color w:val="000000"/>
          <w:sz w:val="22"/>
          <w:szCs w:val="22"/>
          <w:lang w:val="en-IN"/>
        </w:rPr>
        <w:t xml:space="preserve"> </w:t>
      </w:r>
      <w:r w:rsidRPr="00BB0677">
        <w:rPr>
          <w:rFonts w:ascii="Arial" w:eastAsia="Arial Unicode MS" w:hAnsi="Arial" w:cs="Arial"/>
          <w:bCs/>
          <w:color w:val="000000"/>
          <w:sz w:val="22"/>
          <w:szCs w:val="22"/>
          <w:lang w:val="en-IN"/>
        </w:rPr>
        <w:t xml:space="preserve">of the Global Trade Union </w:t>
      </w:r>
      <w:r w:rsidRPr="00BB0677">
        <w:rPr>
          <w:rFonts w:ascii="Arial" w:eastAsia="Arial Unicode MS" w:hAnsi="Arial" w:cs="Arial"/>
          <w:b/>
          <w:bCs/>
          <w:color w:val="000000"/>
          <w:sz w:val="22"/>
          <w:szCs w:val="22"/>
          <w:lang w:val="en-IN"/>
        </w:rPr>
        <w:t>Public Services International (PSI)</w:t>
      </w:r>
      <w:r w:rsidRPr="00BB0677">
        <w:rPr>
          <w:rFonts w:ascii="Arial" w:eastAsia="Arial Unicode MS" w:hAnsi="Arial" w:cs="Arial"/>
          <w:bCs/>
          <w:color w:val="000000"/>
          <w:sz w:val="22"/>
          <w:szCs w:val="22"/>
          <w:lang w:val="en-IN"/>
        </w:rPr>
        <w:t xml:space="preserve"> stated </w:t>
      </w:r>
      <w:r w:rsidR="00694CB7">
        <w:rPr>
          <w:rFonts w:ascii="Arial" w:eastAsia="Arial Unicode MS" w:hAnsi="Arial" w:cs="Arial"/>
          <w:i/>
          <w:iCs/>
          <w:color w:val="000000"/>
          <w:sz w:val="22"/>
          <w:szCs w:val="22"/>
          <w:lang w:val="en-IN"/>
        </w:rPr>
        <w:t>c</w:t>
      </w:r>
      <w:r w:rsidRPr="00BB0677">
        <w:rPr>
          <w:rFonts w:ascii="Arial" w:eastAsia="Arial Unicode MS" w:hAnsi="Arial" w:cs="Arial"/>
          <w:i/>
          <w:iCs/>
          <w:color w:val="000000"/>
          <w:sz w:val="22"/>
          <w:szCs w:val="22"/>
          <w:lang w:val="en-IN"/>
        </w:rPr>
        <w:t xml:space="preserve">orporate tax evasion is now a serious public concern, worldwide. </w:t>
      </w:r>
      <w:hyperlink r:id="rId6" w:history="1">
        <w:r w:rsidRPr="00BB0677">
          <w:rPr>
            <w:rStyle w:val="Hyperlink"/>
            <w:rFonts w:ascii="Arial" w:hAnsi="Arial" w:cs="Arial"/>
            <w:sz w:val="22"/>
            <w:szCs w:val="22"/>
          </w:rPr>
          <w:t>Tax breaks cost developing countries as much as $138bn a year</w:t>
        </w:r>
      </w:hyperlink>
      <w:r w:rsidRPr="00BB0677">
        <w:rPr>
          <w:rFonts w:ascii="Arial" w:eastAsia="Arial Unicode MS" w:hAnsi="Arial" w:cs="Arial"/>
          <w:i/>
          <w:iCs/>
          <w:color w:val="000000"/>
          <w:sz w:val="22"/>
          <w:szCs w:val="22"/>
          <w:lang w:val="en-IN"/>
        </w:rPr>
        <w:t>, money that is much needed for healthcare and other critical public services</w:t>
      </w:r>
      <w:r w:rsidRPr="00BB0677">
        <w:rPr>
          <w:rFonts w:ascii="Arial" w:eastAsia="Arial Unicode MS" w:hAnsi="Arial" w:cs="Arial"/>
          <w:bCs/>
          <w:color w:val="000000"/>
          <w:sz w:val="22"/>
          <w:szCs w:val="22"/>
          <w:lang w:val="en-IN"/>
        </w:rPr>
        <w:t xml:space="preserve">. As an instance, </w:t>
      </w:r>
      <w:r w:rsidRPr="00BB0677">
        <w:rPr>
          <w:rFonts w:ascii="Arial" w:eastAsia="Arial Unicode MS" w:hAnsi="Arial" w:cs="Arial"/>
          <w:color w:val="000000"/>
          <w:sz w:val="22"/>
          <w:szCs w:val="22"/>
        </w:rPr>
        <w:t xml:space="preserve">Vodafone launched an arbitration claim against India that is still ongoing, after the former was ordered to pay tax on an $11bn deal when it acquired a controlling interest in Hutch-Essar an Indian phone company. Vodafone had paid no capital gains tax on the 2007 deal through its use of offshore companies. </w:t>
      </w:r>
      <w:r w:rsidRPr="00BB0677">
        <w:rPr>
          <w:rFonts w:ascii="Arial" w:eastAsia="Arial Unicode MS" w:hAnsi="Arial" w:cs="Arial"/>
          <w:i/>
          <w:iCs/>
          <w:color w:val="000000"/>
          <w:sz w:val="22"/>
          <w:szCs w:val="22"/>
        </w:rPr>
        <w:t>This is not an isolated case and trade deals will make it a systemic issue. The fact that multinational companies would be able to challenge and undermine fair tax systems under RCEP is testament to the terrifying extent of the corporate grab embedded in this toxic trade deal</w:t>
      </w:r>
      <w:r w:rsidRPr="00BB0677">
        <w:rPr>
          <w:rFonts w:ascii="Arial" w:eastAsia="Arial Unicode MS" w:hAnsi="Arial" w:cs="Arial"/>
          <w:color w:val="000000"/>
          <w:sz w:val="22"/>
          <w:szCs w:val="22"/>
        </w:rPr>
        <w:t>, Lakshmi concluded.</w:t>
      </w:r>
    </w:p>
    <w:p w14:paraId="4D768756" w14:textId="77777777" w:rsidR="003E504A" w:rsidRDefault="003E504A" w:rsidP="00B302F2">
      <w:pPr>
        <w:rPr>
          <w:rFonts w:ascii="Arial" w:hAnsi="Arial" w:cs="Arial"/>
          <w:b/>
          <w:i/>
          <w:sz w:val="22"/>
          <w:szCs w:val="22"/>
        </w:rPr>
      </w:pPr>
    </w:p>
    <w:p w14:paraId="5732DBB6" w14:textId="77777777" w:rsidR="003E504A" w:rsidRDefault="003E504A" w:rsidP="00B302F2">
      <w:pPr>
        <w:rPr>
          <w:rFonts w:ascii="Arial" w:hAnsi="Arial" w:cs="Arial"/>
          <w:b/>
          <w:i/>
          <w:sz w:val="22"/>
          <w:szCs w:val="22"/>
        </w:rPr>
      </w:pPr>
    </w:p>
    <w:p w14:paraId="5523BD6B" w14:textId="77777777" w:rsidR="00B302F2" w:rsidRDefault="00543F18" w:rsidP="00B302F2">
      <w:pPr>
        <w:rPr>
          <w:rFonts w:ascii="Arial" w:hAnsi="Arial" w:cs="Arial"/>
          <w:b/>
          <w:i/>
          <w:sz w:val="22"/>
          <w:szCs w:val="22"/>
        </w:rPr>
      </w:pPr>
      <w:r w:rsidRPr="00BB0677">
        <w:rPr>
          <w:rFonts w:ascii="Arial" w:hAnsi="Arial" w:cs="Arial"/>
          <w:b/>
          <w:i/>
          <w:sz w:val="22"/>
          <w:szCs w:val="22"/>
        </w:rPr>
        <w:t>POSITIVE POSITIONS</w:t>
      </w:r>
      <w:r w:rsidR="003E504A">
        <w:rPr>
          <w:rFonts w:ascii="Arial" w:hAnsi="Arial" w:cs="Arial"/>
          <w:b/>
          <w:i/>
          <w:sz w:val="22"/>
          <w:szCs w:val="22"/>
        </w:rPr>
        <w:t xml:space="preserve"> AND NEED FOR ASIAN SOLIDARITY</w:t>
      </w:r>
    </w:p>
    <w:p w14:paraId="572685B7" w14:textId="77777777" w:rsidR="00694CB7" w:rsidRPr="00BB0677" w:rsidRDefault="00694CB7" w:rsidP="00B302F2">
      <w:pPr>
        <w:rPr>
          <w:rFonts w:ascii="Arial" w:hAnsi="Arial" w:cs="Arial"/>
          <w:b/>
          <w:i/>
          <w:sz w:val="22"/>
          <w:szCs w:val="22"/>
        </w:rPr>
      </w:pPr>
    </w:p>
    <w:p w14:paraId="7BE4A122" w14:textId="6FBB5A3E" w:rsidR="00694CB7" w:rsidRDefault="00713F1E" w:rsidP="001551F6">
      <w:pPr>
        <w:rPr>
          <w:rFonts w:ascii="Arial" w:eastAsia="Times New Roman" w:hAnsi="Arial" w:cs="Arial"/>
          <w:sz w:val="22"/>
          <w:szCs w:val="22"/>
        </w:rPr>
      </w:pPr>
      <w:r w:rsidRPr="00BB0677">
        <w:rPr>
          <w:rFonts w:ascii="Arial" w:eastAsia="Times New Roman" w:hAnsi="Arial" w:cs="Arial"/>
          <w:sz w:val="22"/>
          <w:szCs w:val="22"/>
        </w:rPr>
        <w:t>Thus far the Go</w:t>
      </w:r>
      <w:r w:rsidR="00694CB7">
        <w:rPr>
          <w:rFonts w:ascii="Arial" w:eastAsia="Times New Roman" w:hAnsi="Arial" w:cs="Arial"/>
          <w:sz w:val="22"/>
          <w:szCs w:val="22"/>
        </w:rPr>
        <w:t>vernment of India</w:t>
      </w:r>
      <w:r w:rsidRPr="00BB0677">
        <w:rPr>
          <w:rFonts w:ascii="Arial" w:eastAsia="Times New Roman" w:hAnsi="Arial" w:cs="Arial"/>
          <w:sz w:val="22"/>
          <w:szCs w:val="22"/>
        </w:rPr>
        <w:t xml:space="preserve"> is holding strong against demands from </w:t>
      </w:r>
      <w:r w:rsidR="00543F18">
        <w:rPr>
          <w:rFonts w:ascii="Arial" w:eastAsia="Times New Roman" w:hAnsi="Arial" w:cs="Arial"/>
          <w:sz w:val="22"/>
          <w:szCs w:val="22"/>
        </w:rPr>
        <w:t>developed</w:t>
      </w:r>
      <w:r w:rsidRPr="00BB0677">
        <w:rPr>
          <w:rFonts w:ascii="Arial" w:eastAsia="Times New Roman" w:hAnsi="Arial" w:cs="Arial"/>
          <w:sz w:val="22"/>
          <w:szCs w:val="22"/>
        </w:rPr>
        <w:t xml:space="preserve"> countries, such as Japan and Korea, which want higher levels of IP protection in line with UPOV 1991. This would mean going against India’s domestic legislation – Protection of Plant Varieties and Farmers’ Rights Act, 2001, that expressly provides for farmers’ freedoms over their own seeds.</w:t>
      </w:r>
      <w:r w:rsidR="0026089D" w:rsidRPr="00BB0677">
        <w:rPr>
          <w:rFonts w:ascii="Arial" w:eastAsia="Times New Roman" w:hAnsi="Arial" w:cs="Arial"/>
          <w:sz w:val="22"/>
          <w:szCs w:val="22"/>
        </w:rPr>
        <w:t xml:space="preserve"> </w:t>
      </w:r>
      <w:r w:rsidR="0037432D" w:rsidRPr="00BB0677">
        <w:rPr>
          <w:rFonts w:ascii="Arial" w:eastAsia="Times New Roman" w:hAnsi="Arial" w:cs="Arial"/>
          <w:sz w:val="22"/>
          <w:szCs w:val="22"/>
        </w:rPr>
        <w:t xml:space="preserve">The key </w:t>
      </w:r>
      <w:r w:rsidR="00543F18" w:rsidRPr="00BB0677">
        <w:rPr>
          <w:rFonts w:ascii="Arial" w:eastAsia="Times New Roman" w:hAnsi="Arial" w:cs="Arial"/>
          <w:sz w:val="22"/>
          <w:szCs w:val="22"/>
        </w:rPr>
        <w:t>concerns of small farmers and seed savers are</w:t>
      </w:r>
      <w:r w:rsidR="0037432D" w:rsidRPr="00BB0677">
        <w:rPr>
          <w:rFonts w:ascii="Arial" w:eastAsia="Times New Roman" w:hAnsi="Arial" w:cs="Arial"/>
          <w:sz w:val="22"/>
          <w:szCs w:val="22"/>
        </w:rPr>
        <w:t xml:space="preserve"> the availability of their own seeds and the continuance of their seed freedoms.</w:t>
      </w:r>
      <w:r w:rsidR="00543F18">
        <w:rPr>
          <w:rFonts w:ascii="Arial" w:eastAsia="Times New Roman" w:hAnsi="Arial" w:cs="Arial"/>
          <w:sz w:val="22"/>
          <w:szCs w:val="22"/>
        </w:rPr>
        <w:t xml:space="preserve"> </w:t>
      </w:r>
      <w:r w:rsidR="000F45A8">
        <w:rPr>
          <w:rFonts w:ascii="Arial" w:eastAsia="Times New Roman" w:hAnsi="Arial" w:cs="Arial"/>
          <w:sz w:val="22"/>
          <w:szCs w:val="22"/>
        </w:rPr>
        <w:t>Since, most of them are women</w:t>
      </w:r>
      <w:r w:rsidR="00DE05D2">
        <w:rPr>
          <w:rFonts w:ascii="Arial" w:eastAsia="Times New Roman" w:hAnsi="Arial" w:cs="Arial"/>
          <w:sz w:val="22"/>
          <w:szCs w:val="22"/>
        </w:rPr>
        <w:t>, this also has a gender implication, whereby their knowledge about locally adaptive varieties that is even more relevant with the climate crisis and frequent droughts, is further marginalised.</w:t>
      </w:r>
    </w:p>
    <w:p w14:paraId="0D068586" w14:textId="77777777" w:rsidR="00694CB7" w:rsidRDefault="00694CB7" w:rsidP="001551F6">
      <w:pPr>
        <w:rPr>
          <w:rFonts w:ascii="Arial" w:eastAsia="Times New Roman" w:hAnsi="Arial" w:cs="Arial"/>
          <w:sz w:val="22"/>
          <w:szCs w:val="22"/>
        </w:rPr>
      </w:pPr>
    </w:p>
    <w:p w14:paraId="4E3D1602" w14:textId="01820259" w:rsidR="001551F6" w:rsidRPr="00BB0677" w:rsidRDefault="00CE53D8" w:rsidP="001551F6">
      <w:pPr>
        <w:rPr>
          <w:rFonts w:ascii="Arial" w:eastAsia="Times New Roman" w:hAnsi="Arial" w:cs="Arial"/>
          <w:sz w:val="22"/>
          <w:szCs w:val="22"/>
        </w:rPr>
      </w:pPr>
      <w:r w:rsidRPr="00BB0677">
        <w:rPr>
          <w:rFonts w:ascii="Arial" w:eastAsia="Times New Roman" w:hAnsi="Arial" w:cs="Arial"/>
          <w:sz w:val="22"/>
          <w:szCs w:val="22"/>
        </w:rPr>
        <w:t xml:space="preserve">‘Biopiracy’ </w:t>
      </w:r>
      <w:r w:rsidR="00DE05D2">
        <w:rPr>
          <w:rFonts w:ascii="Arial" w:eastAsia="Times New Roman" w:hAnsi="Arial" w:cs="Arial"/>
          <w:sz w:val="22"/>
          <w:szCs w:val="22"/>
        </w:rPr>
        <w:t xml:space="preserve">of local know-how and bioresources </w:t>
      </w:r>
      <w:r w:rsidRPr="00BB0677">
        <w:rPr>
          <w:rFonts w:ascii="Arial" w:eastAsia="Times New Roman" w:hAnsi="Arial" w:cs="Arial"/>
          <w:sz w:val="22"/>
          <w:szCs w:val="22"/>
        </w:rPr>
        <w:t xml:space="preserve">has and continues to be </w:t>
      </w:r>
      <w:r w:rsidR="0037432D" w:rsidRPr="00BB0677">
        <w:rPr>
          <w:rFonts w:ascii="Arial" w:eastAsia="Times New Roman" w:hAnsi="Arial" w:cs="Arial"/>
          <w:sz w:val="22"/>
          <w:szCs w:val="22"/>
        </w:rPr>
        <w:t>matter of concern for India; for that reason it</w:t>
      </w:r>
      <w:r w:rsidR="003E504A">
        <w:rPr>
          <w:rFonts w:ascii="Arial" w:eastAsia="Times New Roman" w:hAnsi="Arial" w:cs="Arial"/>
          <w:sz w:val="22"/>
          <w:szCs w:val="22"/>
        </w:rPr>
        <w:t xml:space="preserve"> is</w:t>
      </w:r>
      <w:r w:rsidR="0037432D" w:rsidRPr="00BB0677">
        <w:rPr>
          <w:rFonts w:ascii="Arial" w:eastAsia="Times New Roman" w:hAnsi="Arial" w:cs="Arial"/>
          <w:sz w:val="22"/>
          <w:szCs w:val="22"/>
        </w:rPr>
        <w:t xml:space="preserve"> insisting on other trading partners in RCEP to provide adequately for traditional knowledge protection. All the RCEP countries are also member of the multilateral environmental agreement – Convention on Biological Diversity (CBD) that requires them to do so. </w:t>
      </w:r>
      <w:r w:rsidR="00B302F2" w:rsidRPr="00BB0677">
        <w:rPr>
          <w:rFonts w:ascii="Arial" w:eastAsia="Times New Roman" w:hAnsi="Arial" w:cs="Arial"/>
          <w:sz w:val="22"/>
          <w:szCs w:val="22"/>
        </w:rPr>
        <w:t xml:space="preserve">Other countries such as Indonesia, Malaysia and Thailand ought to likewise join hands on this issue. </w:t>
      </w:r>
    </w:p>
    <w:p w14:paraId="18822AA3" w14:textId="77777777" w:rsidR="001551F6" w:rsidRPr="00BB0677" w:rsidRDefault="001551F6" w:rsidP="001551F6">
      <w:pPr>
        <w:rPr>
          <w:rFonts w:ascii="Arial" w:eastAsia="Times New Roman" w:hAnsi="Arial" w:cs="Arial"/>
          <w:b/>
          <w:i/>
          <w:sz w:val="22"/>
          <w:szCs w:val="22"/>
        </w:rPr>
      </w:pPr>
      <w:bookmarkStart w:id="0" w:name="_GoBack"/>
      <w:bookmarkEnd w:id="0"/>
    </w:p>
    <w:p w14:paraId="54AA75DF" w14:textId="77777777" w:rsidR="00543F18" w:rsidRPr="00BB0677" w:rsidRDefault="00543F18" w:rsidP="00543F18">
      <w:pPr>
        <w:rPr>
          <w:rFonts w:ascii="Arial" w:eastAsia="Times New Roman" w:hAnsi="Arial" w:cs="Arial"/>
          <w:sz w:val="22"/>
          <w:szCs w:val="22"/>
        </w:rPr>
      </w:pPr>
      <w:r w:rsidRPr="00BB0677">
        <w:rPr>
          <w:rFonts w:ascii="Arial" w:eastAsia="Times New Roman" w:hAnsi="Arial" w:cs="Arial"/>
          <w:sz w:val="22"/>
          <w:szCs w:val="22"/>
        </w:rPr>
        <w:t xml:space="preserve">The Government of India itself is wary of the overall gains to the Indian economy from the RCEP. As trade officials themselves remark, </w:t>
      </w:r>
      <w:r w:rsidRPr="00BB0677">
        <w:rPr>
          <w:rFonts w:ascii="Arial" w:eastAsia="Times New Roman" w:hAnsi="Arial" w:cs="Arial"/>
          <w:i/>
          <w:sz w:val="22"/>
          <w:szCs w:val="22"/>
        </w:rPr>
        <w:t>there are no friends in this group</w:t>
      </w:r>
      <w:r w:rsidRPr="00BB0677">
        <w:rPr>
          <w:rFonts w:ascii="Arial" w:eastAsia="Times New Roman" w:hAnsi="Arial" w:cs="Arial"/>
          <w:sz w:val="22"/>
          <w:szCs w:val="22"/>
        </w:rPr>
        <w:t>. In fact, Malaysia and Singapore are driving the rest of the ASEAN countries. And there are few gains to be got from China side.</w:t>
      </w:r>
    </w:p>
    <w:p w14:paraId="2A78D0DE" w14:textId="77777777" w:rsidR="00543F18" w:rsidRPr="00BB0677" w:rsidRDefault="00543F18" w:rsidP="00543F18">
      <w:pPr>
        <w:shd w:val="clear" w:color="auto" w:fill="FFFFFF"/>
        <w:rPr>
          <w:rFonts w:ascii="Arial" w:hAnsi="Arial" w:cs="Arial"/>
          <w:sz w:val="22"/>
          <w:szCs w:val="22"/>
        </w:rPr>
      </w:pPr>
    </w:p>
    <w:p w14:paraId="77F19ADA" w14:textId="160A6DAA" w:rsidR="00543F18" w:rsidRDefault="00543F18" w:rsidP="00543F18">
      <w:pPr>
        <w:shd w:val="clear" w:color="auto" w:fill="FFFFFF"/>
        <w:rPr>
          <w:rFonts w:ascii="Arial" w:hAnsi="Arial" w:cs="Arial"/>
          <w:sz w:val="22"/>
          <w:szCs w:val="22"/>
        </w:rPr>
      </w:pPr>
      <w:r w:rsidRPr="00BB0677">
        <w:rPr>
          <w:rFonts w:ascii="Arial" w:hAnsi="Arial" w:cs="Arial"/>
          <w:sz w:val="22"/>
          <w:szCs w:val="22"/>
        </w:rPr>
        <w:t xml:space="preserve">If the RCEP is meant to be Asia’s counter </w:t>
      </w:r>
      <w:r>
        <w:rPr>
          <w:rFonts w:ascii="Arial" w:hAnsi="Arial" w:cs="Arial"/>
          <w:sz w:val="22"/>
          <w:szCs w:val="22"/>
        </w:rPr>
        <w:t>to the other FTAs such as the TP</w:t>
      </w:r>
      <w:r w:rsidRPr="00BB0677">
        <w:rPr>
          <w:rFonts w:ascii="Arial" w:hAnsi="Arial" w:cs="Arial"/>
          <w:sz w:val="22"/>
          <w:szCs w:val="22"/>
        </w:rPr>
        <w:t>P – Trans-Pacific Partnership Agreement, then it must be truly responsive to Asia’s realities. We believe that India can stay strong and re-think its strategy for RC</w:t>
      </w:r>
      <w:r>
        <w:rPr>
          <w:rFonts w:ascii="Arial" w:hAnsi="Arial" w:cs="Arial"/>
          <w:sz w:val="22"/>
          <w:szCs w:val="22"/>
        </w:rPr>
        <w:t>EP, while staying away from TPP</w:t>
      </w:r>
      <w:r w:rsidRPr="00BB0677">
        <w:rPr>
          <w:rFonts w:ascii="Arial" w:hAnsi="Arial" w:cs="Arial"/>
          <w:sz w:val="22"/>
          <w:szCs w:val="22"/>
        </w:rPr>
        <w:t>-like agreements.</w:t>
      </w:r>
      <w:r w:rsidR="00DE05D2">
        <w:rPr>
          <w:rFonts w:ascii="Arial" w:hAnsi="Arial" w:cs="Arial"/>
          <w:sz w:val="22"/>
          <w:szCs w:val="22"/>
        </w:rPr>
        <w:t xml:space="preserve"> The Government of India must not give into </w:t>
      </w:r>
      <w:r w:rsidR="00E5445E">
        <w:rPr>
          <w:rFonts w:ascii="Arial" w:hAnsi="Arial" w:cs="Arial"/>
          <w:sz w:val="22"/>
          <w:szCs w:val="22"/>
        </w:rPr>
        <w:t>any pressures, whether for tariff reduction or on any other front. Any attempts to isolate India, as in the WTO, to simply push for more trade will have grave consequences for sustainable futures of peoples not only in India, but also in the region.</w:t>
      </w:r>
    </w:p>
    <w:p w14:paraId="0ACEA4F8" w14:textId="77777777" w:rsidR="001551F6" w:rsidRPr="00543F18" w:rsidRDefault="001551F6" w:rsidP="00D3316A">
      <w:pPr>
        <w:pBdr>
          <w:bottom w:val="double" w:sz="6" w:space="1" w:color="auto"/>
        </w:pBdr>
        <w:rPr>
          <w:rFonts w:ascii="Arial" w:hAnsi="Arial" w:cs="Arial"/>
          <w:sz w:val="22"/>
          <w:szCs w:val="22"/>
        </w:rPr>
      </w:pPr>
    </w:p>
    <w:p w14:paraId="349B76AA" w14:textId="77777777" w:rsidR="003E504A" w:rsidRPr="00BB0677" w:rsidRDefault="003E504A" w:rsidP="00D3316A">
      <w:pPr>
        <w:rPr>
          <w:rFonts w:ascii="Arial" w:hAnsi="Arial" w:cs="Arial"/>
          <w:sz w:val="22"/>
          <w:szCs w:val="22"/>
        </w:rPr>
      </w:pPr>
    </w:p>
    <w:p w14:paraId="4B2436EB" w14:textId="6B02785E" w:rsidR="0026089D" w:rsidRPr="00A357B2" w:rsidRDefault="003E504A" w:rsidP="00D3316A">
      <w:pPr>
        <w:rPr>
          <w:rFonts w:ascii="Arial" w:hAnsi="Arial" w:cs="Arial"/>
          <w:sz w:val="20"/>
          <w:szCs w:val="20"/>
        </w:rPr>
      </w:pPr>
      <w:r w:rsidRPr="00A357B2">
        <w:rPr>
          <w:rFonts w:ascii="Arial" w:hAnsi="Arial" w:cs="Arial"/>
          <w:sz w:val="20"/>
          <w:szCs w:val="20"/>
        </w:rPr>
        <w:t xml:space="preserve">Issued by the </w:t>
      </w:r>
      <w:r w:rsidR="0026089D" w:rsidRPr="00A357B2">
        <w:rPr>
          <w:rFonts w:ascii="Arial" w:hAnsi="Arial" w:cs="Arial"/>
          <w:sz w:val="20"/>
          <w:szCs w:val="20"/>
        </w:rPr>
        <w:t xml:space="preserve">Forum </w:t>
      </w:r>
      <w:r w:rsidR="00694CB7" w:rsidRPr="00A357B2">
        <w:rPr>
          <w:rFonts w:ascii="Arial" w:hAnsi="Arial" w:cs="Arial"/>
          <w:sz w:val="20"/>
          <w:szCs w:val="20"/>
        </w:rPr>
        <w:t>A</w:t>
      </w:r>
      <w:r w:rsidRPr="00A357B2">
        <w:rPr>
          <w:rFonts w:ascii="Arial" w:hAnsi="Arial" w:cs="Arial"/>
          <w:sz w:val="20"/>
          <w:szCs w:val="20"/>
        </w:rPr>
        <w:t>gainst</w:t>
      </w:r>
      <w:r w:rsidR="0026089D" w:rsidRPr="00A357B2">
        <w:rPr>
          <w:rFonts w:ascii="Arial" w:hAnsi="Arial" w:cs="Arial"/>
          <w:sz w:val="20"/>
          <w:szCs w:val="20"/>
        </w:rPr>
        <w:t xml:space="preserve"> FTAs</w:t>
      </w:r>
    </w:p>
    <w:p w14:paraId="475BA312" w14:textId="77777777" w:rsidR="0026089D" w:rsidRPr="00A357B2" w:rsidRDefault="0026089D" w:rsidP="00D3316A">
      <w:pPr>
        <w:rPr>
          <w:rFonts w:ascii="Arial" w:hAnsi="Arial" w:cs="Arial"/>
          <w:sz w:val="20"/>
          <w:szCs w:val="20"/>
        </w:rPr>
      </w:pPr>
    </w:p>
    <w:p w14:paraId="0BE6F9FD" w14:textId="76EEFE3D" w:rsidR="0026089D" w:rsidRPr="00A357B2" w:rsidRDefault="0026089D" w:rsidP="0026089D">
      <w:pPr>
        <w:shd w:val="clear" w:color="auto" w:fill="FFFFFF"/>
        <w:rPr>
          <w:rFonts w:ascii="Arial" w:eastAsia="Times New Roman" w:hAnsi="Arial" w:cs="Arial"/>
          <w:color w:val="222222"/>
          <w:sz w:val="20"/>
          <w:szCs w:val="20"/>
          <w:lang w:eastAsia="en-IN"/>
        </w:rPr>
      </w:pPr>
      <w:r w:rsidRPr="00A357B2">
        <w:rPr>
          <w:rFonts w:ascii="Arial" w:eastAsia="Times New Roman" w:hAnsi="Arial" w:cs="Arial"/>
          <w:color w:val="222222"/>
          <w:sz w:val="20"/>
          <w:szCs w:val="20"/>
          <w:lang w:eastAsia="en-IN"/>
        </w:rPr>
        <w:t>For further information please contact</w:t>
      </w:r>
      <w:r w:rsidR="00694CB7" w:rsidRPr="00A357B2">
        <w:rPr>
          <w:rFonts w:ascii="Arial" w:eastAsia="Times New Roman" w:hAnsi="Arial" w:cs="Arial"/>
          <w:color w:val="222222"/>
          <w:sz w:val="20"/>
          <w:szCs w:val="20"/>
          <w:lang w:eastAsia="en-IN"/>
        </w:rPr>
        <w:t>:</w:t>
      </w:r>
      <w:r w:rsidRPr="00A357B2">
        <w:rPr>
          <w:rFonts w:ascii="Arial" w:eastAsia="Times New Roman" w:hAnsi="Arial" w:cs="Arial"/>
          <w:color w:val="222222"/>
          <w:sz w:val="20"/>
          <w:szCs w:val="20"/>
          <w:lang w:eastAsia="en-IN"/>
        </w:rPr>
        <w:t xml:space="preserve"> </w:t>
      </w:r>
    </w:p>
    <w:p w14:paraId="371116CF" w14:textId="77777777" w:rsidR="0026089D" w:rsidRPr="00A357B2" w:rsidRDefault="0026089D" w:rsidP="0026089D">
      <w:pPr>
        <w:shd w:val="clear" w:color="auto" w:fill="FFFFFF"/>
        <w:rPr>
          <w:rFonts w:ascii="Arial" w:eastAsia="Times New Roman" w:hAnsi="Arial" w:cs="Arial"/>
          <w:color w:val="222222"/>
          <w:sz w:val="20"/>
          <w:szCs w:val="20"/>
          <w:lang w:val="en-IN" w:eastAsia="en-IN"/>
        </w:rPr>
      </w:pPr>
      <w:r w:rsidRPr="00A357B2">
        <w:rPr>
          <w:rFonts w:ascii="Arial" w:eastAsia="Times New Roman" w:hAnsi="Arial" w:cs="Arial"/>
          <w:color w:val="222222"/>
          <w:sz w:val="20"/>
          <w:szCs w:val="20"/>
          <w:lang w:val="en-IN" w:eastAsia="en-IN"/>
        </w:rPr>
        <w:t xml:space="preserve">Shalini Bhutani: </w:t>
      </w:r>
      <w:hyperlink r:id="rId7" w:history="1">
        <w:r w:rsidRPr="00A357B2">
          <w:rPr>
            <w:rStyle w:val="Hyperlink"/>
            <w:rFonts w:ascii="Arial" w:eastAsia="Times New Roman" w:hAnsi="Arial" w:cs="Arial"/>
            <w:sz w:val="20"/>
            <w:szCs w:val="20"/>
            <w:lang w:val="en-IN" w:eastAsia="en-IN"/>
          </w:rPr>
          <w:t>emailsbhutani@gmail.com</w:t>
        </w:r>
      </w:hyperlink>
      <w:r w:rsidRPr="00A357B2">
        <w:rPr>
          <w:rFonts w:ascii="Arial" w:eastAsia="Times New Roman" w:hAnsi="Arial" w:cs="Arial"/>
          <w:color w:val="222222"/>
          <w:sz w:val="20"/>
          <w:szCs w:val="20"/>
          <w:lang w:val="en-IN" w:eastAsia="en-IN"/>
        </w:rPr>
        <w:t xml:space="preserve"> (Tel: 98104 33076)</w:t>
      </w:r>
    </w:p>
    <w:p w14:paraId="25A4CA02" w14:textId="58D0AF8C" w:rsidR="0026089D" w:rsidRPr="00A357B2" w:rsidRDefault="0026089D" w:rsidP="0026089D">
      <w:pPr>
        <w:shd w:val="clear" w:color="auto" w:fill="FFFFFF"/>
        <w:rPr>
          <w:rFonts w:ascii="Arial" w:eastAsia="Times New Roman" w:hAnsi="Arial" w:cs="Arial"/>
          <w:color w:val="222222"/>
          <w:sz w:val="20"/>
          <w:szCs w:val="20"/>
          <w:lang w:eastAsia="en-IN"/>
        </w:rPr>
      </w:pPr>
      <w:r w:rsidRPr="00A357B2">
        <w:rPr>
          <w:rFonts w:ascii="Arial" w:eastAsia="Times New Roman" w:hAnsi="Arial" w:cs="Arial"/>
          <w:color w:val="222222"/>
          <w:sz w:val="20"/>
          <w:szCs w:val="20"/>
          <w:lang w:eastAsia="en-IN"/>
        </w:rPr>
        <w:t>Benny Kuruvilla: </w:t>
      </w:r>
      <w:hyperlink r:id="rId8" w:tgtFrame="_blank" w:history="1">
        <w:r w:rsidRPr="00A357B2">
          <w:rPr>
            <w:rFonts w:ascii="Arial" w:eastAsia="Times New Roman" w:hAnsi="Arial" w:cs="Arial"/>
            <w:color w:val="1155CC"/>
            <w:sz w:val="20"/>
            <w:szCs w:val="20"/>
            <w:u w:val="single"/>
            <w:lang w:eastAsia="en-IN"/>
          </w:rPr>
          <w:t>benkuru@gmail.com</w:t>
        </w:r>
      </w:hyperlink>
      <w:r w:rsidR="003E504A" w:rsidRPr="00A357B2">
        <w:rPr>
          <w:rFonts w:ascii="Arial" w:eastAsia="Times New Roman" w:hAnsi="Arial" w:cs="Arial"/>
          <w:color w:val="222222"/>
          <w:sz w:val="20"/>
          <w:szCs w:val="20"/>
          <w:lang w:eastAsia="en-IN"/>
        </w:rPr>
        <w:t> </w:t>
      </w:r>
      <w:r w:rsidR="00F03CAC" w:rsidRPr="00A357B2">
        <w:rPr>
          <w:rFonts w:ascii="Arial" w:eastAsia="Times New Roman" w:hAnsi="Arial" w:cs="Arial"/>
          <w:color w:val="222222"/>
          <w:sz w:val="20"/>
          <w:szCs w:val="20"/>
          <w:lang w:eastAsia="en-IN"/>
        </w:rPr>
        <w:t>(Tel</w:t>
      </w:r>
      <w:r w:rsidR="003E504A" w:rsidRPr="00A357B2">
        <w:rPr>
          <w:rFonts w:ascii="Arial" w:eastAsia="Times New Roman" w:hAnsi="Arial" w:cs="Arial"/>
          <w:color w:val="222222"/>
          <w:sz w:val="20"/>
          <w:szCs w:val="20"/>
          <w:lang w:eastAsia="en-IN"/>
        </w:rPr>
        <w:t>: 98739</w:t>
      </w:r>
      <w:r w:rsidR="00A821FF" w:rsidRPr="00A357B2">
        <w:rPr>
          <w:rFonts w:ascii="Arial" w:eastAsia="Times New Roman" w:hAnsi="Arial" w:cs="Arial"/>
          <w:color w:val="222222"/>
          <w:sz w:val="20"/>
          <w:szCs w:val="20"/>
          <w:lang w:eastAsia="en-IN"/>
        </w:rPr>
        <w:t xml:space="preserve"> </w:t>
      </w:r>
      <w:r w:rsidR="003E504A" w:rsidRPr="00A357B2">
        <w:rPr>
          <w:rFonts w:ascii="Arial" w:eastAsia="Times New Roman" w:hAnsi="Arial" w:cs="Arial"/>
          <w:color w:val="222222"/>
          <w:sz w:val="20"/>
          <w:szCs w:val="20"/>
          <w:lang w:eastAsia="en-IN"/>
        </w:rPr>
        <w:t xml:space="preserve">21191) </w:t>
      </w:r>
    </w:p>
    <w:p w14:paraId="4E0F6B7F" w14:textId="77777777" w:rsidR="001551F6" w:rsidRPr="00BB0677" w:rsidRDefault="001551F6" w:rsidP="00D3316A">
      <w:pPr>
        <w:rPr>
          <w:rFonts w:ascii="Arial" w:hAnsi="Arial" w:cs="Arial"/>
          <w:sz w:val="22"/>
          <w:szCs w:val="22"/>
        </w:rPr>
      </w:pPr>
    </w:p>
    <w:sectPr w:rsidR="001551F6" w:rsidRPr="00BB0677" w:rsidSect="00A357B2">
      <w:footerReference w:type="even" r:id="rId9"/>
      <w:footerReference w:type="default" r:id="rId10"/>
      <w:pgSz w:w="11900" w:h="16840"/>
      <w:pgMar w:top="1440" w:right="1080" w:bottom="1135"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5A2BF4" w14:textId="77777777" w:rsidR="00AB7762" w:rsidRDefault="00AB7762" w:rsidP="001551F6">
      <w:r>
        <w:separator/>
      </w:r>
    </w:p>
  </w:endnote>
  <w:endnote w:type="continuationSeparator" w:id="0">
    <w:p w14:paraId="210E71B3" w14:textId="77777777" w:rsidR="00AB7762" w:rsidRDefault="00AB7762" w:rsidP="00155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Arial Unicode MS">
    <w:altName w:val="Arial"/>
    <w:panose1 w:val="020B0604020202020204"/>
    <w:charset w:val="00"/>
    <w:family w:val="auto"/>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2BF81" w14:textId="77777777" w:rsidR="00E5445E" w:rsidRDefault="00E5445E" w:rsidP="00155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D9A676" w14:textId="77777777" w:rsidR="00E5445E" w:rsidRDefault="00E544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B66AEA" w14:textId="206EE4E8" w:rsidR="00E5445E" w:rsidRDefault="00E5445E" w:rsidP="00155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4163A">
      <w:rPr>
        <w:rStyle w:val="PageNumber"/>
        <w:noProof/>
      </w:rPr>
      <w:t>1</w:t>
    </w:r>
    <w:r>
      <w:rPr>
        <w:rStyle w:val="PageNumber"/>
      </w:rPr>
      <w:fldChar w:fldCharType="end"/>
    </w:r>
  </w:p>
  <w:p w14:paraId="72309348" w14:textId="77777777" w:rsidR="00E5445E" w:rsidRDefault="00E544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0E9961" w14:textId="77777777" w:rsidR="00AB7762" w:rsidRDefault="00AB7762" w:rsidP="001551F6">
      <w:r>
        <w:separator/>
      </w:r>
    </w:p>
  </w:footnote>
  <w:footnote w:type="continuationSeparator" w:id="0">
    <w:p w14:paraId="1B39453F" w14:textId="77777777" w:rsidR="00AB7762" w:rsidRDefault="00AB7762" w:rsidP="001551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16A"/>
    <w:rsid w:val="000F45A8"/>
    <w:rsid w:val="00122A8A"/>
    <w:rsid w:val="001551F6"/>
    <w:rsid w:val="0017423D"/>
    <w:rsid w:val="001D74E8"/>
    <w:rsid w:val="00206CE1"/>
    <w:rsid w:val="0026089D"/>
    <w:rsid w:val="002C5894"/>
    <w:rsid w:val="00341B65"/>
    <w:rsid w:val="0037432D"/>
    <w:rsid w:val="003D5FA7"/>
    <w:rsid w:val="003E504A"/>
    <w:rsid w:val="004B161E"/>
    <w:rsid w:val="0051343D"/>
    <w:rsid w:val="00543F18"/>
    <w:rsid w:val="005A0E57"/>
    <w:rsid w:val="0062470E"/>
    <w:rsid w:val="00694CB7"/>
    <w:rsid w:val="00713F1E"/>
    <w:rsid w:val="00741217"/>
    <w:rsid w:val="007C556E"/>
    <w:rsid w:val="00A10F72"/>
    <w:rsid w:val="00A357B2"/>
    <w:rsid w:val="00A35D10"/>
    <w:rsid w:val="00A821FF"/>
    <w:rsid w:val="00AB7762"/>
    <w:rsid w:val="00AC4806"/>
    <w:rsid w:val="00AF3EC3"/>
    <w:rsid w:val="00B302F2"/>
    <w:rsid w:val="00BB0677"/>
    <w:rsid w:val="00BD4AD2"/>
    <w:rsid w:val="00C70394"/>
    <w:rsid w:val="00CD6C4D"/>
    <w:rsid w:val="00CE53D8"/>
    <w:rsid w:val="00CF0978"/>
    <w:rsid w:val="00D25DB4"/>
    <w:rsid w:val="00D3316A"/>
    <w:rsid w:val="00D34659"/>
    <w:rsid w:val="00DE05D2"/>
    <w:rsid w:val="00E4163A"/>
    <w:rsid w:val="00E5445E"/>
    <w:rsid w:val="00E561E2"/>
    <w:rsid w:val="00EC1FAF"/>
    <w:rsid w:val="00F03CAC"/>
    <w:rsid w:val="00F26270"/>
    <w:rsid w:val="00FA0102"/>
    <w:rsid w:val="00FB2437"/>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DE790B"/>
  <w15:docId w15:val="{05037B5E-F662-4315-8C17-C8D0326C9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331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551F6"/>
    <w:pPr>
      <w:tabs>
        <w:tab w:val="center" w:pos="4320"/>
        <w:tab w:val="right" w:pos="8640"/>
      </w:tabs>
    </w:pPr>
  </w:style>
  <w:style w:type="character" w:customStyle="1" w:styleId="FooterChar">
    <w:name w:val="Footer Char"/>
    <w:basedOn w:val="DefaultParagraphFont"/>
    <w:link w:val="Footer"/>
    <w:uiPriority w:val="99"/>
    <w:rsid w:val="001551F6"/>
  </w:style>
  <w:style w:type="character" w:styleId="PageNumber">
    <w:name w:val="page number"/>
    <w:basedOn w:val="DefaultParagraphFont"/>
    <w:uiPriority w:val="99"/>
    <w:semiHidden/>
    <w:unhideWhenUsed/>
    <w:rsid w:val="001551F6"/>
  </w:style>
  <w:style w:type="character" w:styleId="Hyperlink">
    <w:name w:val="Hyperlink"/>
    <w:basedOn w:val="DefaultParagraphFont"/>
    <w:uiPriority w:val="99"/>
    <w:unhideWhenUsed/>
    <w:rsid w:val="0026089D"/>
    <w:rPr>
      <w:color w:val="0000FF"/>
      <w:u w:val="single"/>
    </w:rPr>
  </w:style>
  <w:style w:type="paragraph" w:styleId="Header">
    <w:name w:val="header"/>
    <w:basedOn w:val="Normal"/>
    <w:link w:val="HeaderChar"/>
    <w:uiPriority w:val="99"/>
    <w:unhideWhenUsed/>
    <w:rsid w:val="00FB2437"/>
    <w:pPr>
      <w:tabs>
        <w:tab w:val="center" w:pos="4320"/>
        <w:tab w:val="right" w:pos="8640"/>
      </w:tabs>
    </w:pPr>
  </w:style>
  <w:style w:type="character" w:customStyle="1" w:styleId="HeaderChar">
    <w:name w:val="Header Char"/>
    <w:basedOn w:val="DefaultParagraphFont"/>
    <w:link w:val="Header"/>
    <w:uiPriority w:val="99"/>
    <w:rsid w:val="00FB2437"/>
  </w:style>
  <w:style w:type="paragraph" w:styleId="BalloonText">
    <w:name w:val="Balloon Text"/>
    <w:basedOn w:val="Normal"/>
    <w:link w:val="BalloonTextChar"/>
    <w:uiPriority w:val="99"/>
    <w:semiHidden/>
    <w:unhideWhenUsed/>
    <w:rsid w:val="00694CB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4CB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53393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nkuru@gmail.com" TargetMode="External"/><Relationship Id="rId3" Type="http://schemas.openxmlformats.org/officeDocument/2006/relationships/webSettings" Target="webSettings.xml"/><Relationship Id="rId7" Type="http://schemas.openxmlformats.org/officeDocument/2006/relationships/hyperlink" Target="mailto:emailsbhutani@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ctionaid.org/2013/07/tax-incentives-cost-138-billio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1025</Words>
  <Characters>5844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Shalini</dc:creator>
  <cp:lastModifiedBy>William New</cp:lastModifiedBy>
  <cp:revision>2</cp:revision>
  <dcterms:created xsi:type="dcterms:W3CDTF">2016-04-20T14:52:00Z</dcterms:created>
  <dcterms:modified xsi:type="dcterms:W3CDTF">2016-04-20T14:52:00Z</dcterms:modified>
</cp:coreProperties>
</file>