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E3" w:rsidRPr="00CB7BE3" w:rsidRDefault="00CB7BE3" w:rsidP="00CB7BE3">
      <w:pPr>
        <w:rPr>
          <w:rFonts w:eastAsia="Times New Roman" w:cs="Times New Roman"/>
          <w:szCs w:val="24"/>
        </w:rPr>
      </w:pPr>
      <w:r w:rsidRPr="00CB7BE3">
        <w:rPr>
          <w:rFonts w:eastAsia="Times New Roman" w:cs="Times New Roman"/>
          <w:szCs w:val="24"/>
        </w:rPr>
        <w:br/>
      </w:r>
      <w:r w:rsidRPr="00CB7BE3">
        <w:rPr>
          <w:rFonts w:ascii="Arial" w:eastAsia="Times New Roman" w:hAnsi="Arial" w:cs="Arial"/>
          <w:sz w:val="20"/>
          <w:szCs w:val="20"/>
        </w:rPr>
        <w:t>Distinguished .....</w:t>
      </w:r>
    </w:p>
    <w:p w:rsidR="00CB7BE3" w:rsidRPr="00CB7BE3" w:rsidRDefault="00CB7BE3" w:rsidP="00CB7BE3">
      <w:pPr>
        <w:spacing w:before="100" w:beforeAutospacing="1" w:after="100" w:afterAutospacing="1"/>
        <w:rPr>
          <w:rFonts w:eastAsia="Times New Roman" w:cs="Times New Roman"/>
          <w:szCs w:val="24"/>
        </w:rPr>
      </w:pPr>
      <w:r w:rsidRPr="00CB7BE3">
        <w:rPr>
          <w:rFonts w:ascii="Arial" w:eastAsia="Times New Roman" w:hAnsi="Arial" w:cs="Arial"/>
          <w:sz w:val="20"/>
          <w:szCs w:val="20"/>
          <w:lang/>
        </w:rPr>
        <w:t xml:space="preserve">As national representative of your state in the European Patent </w:t>
      </w:r>
      <w:proofErr w:type="spellStart"/>
      <w:r w:rsidRPr="00CB7BE3">
        <w:rPr>
          <w:rFonts w:ascii="Arial" w:eastAsia="Times New Roman" w:hAnsi="Arial" w:cs="Arial"/>
          <w:sz w:val="20"/>
          <w:szCs w:val="20"/>
          <w:lang/>
        </w:rPr>
        <w:t>Organisation</w:t>
      </w:r>
      <w:proofErr w:type="spellEnd"/>
      <w:r w:rsidRPr="00CB7BE3">
        <w:rPr>
          <w:rFonts w:ascii="Arial" w:eastAsia="Times New Roman" w:hAnsi="Arial" w:cs="Arial"/>
          <w:sz w:val="20"/>
          <w:szCs w:val="20"/>
          <w:lang/>
        </w:rPr>
        <w:t xml:space="preserve">, we strongly ask you to vote </w:t>
      </w:r>
      <w:r w:rsidRPr="00CB7BE3">
        <w:rPr>
          <w:rFonts w:ascii="Arial" w:eastAsia="Times New Roman" w:hAnsi="Arial" w:cs="Arial"/>
          <w:i/>
          <w:iCs/>
          <w:sz w:val="20"/>
          <w:szCs w:val="20"/>
          <w:u w:val="single"/>
          <w:lang/>
        </w:rPr>
        <w:t>against</w:t>
      </w:r>
      <w:r w:rsidRPr="00CB7BE3">
        <w:rPr>
          <w:rFonts w:ascii="Arial" w:eastAsia="Times New Roman" w:hAnsi="Arial" w:cs="Arial"/>
          <w:sz w:val="20"/>
          <w:szCs w:val="20"/>
          <w:lang/>
        </w:rPr>
        <w:t xml:space="preserve"> the payment of bonuses to the employees of the European Patent Office at the next meeting of the </w:t>
      </w:r>
      <w:r w:rsidRPr="00CB7BE3">
        <w:rPr>
          <w:rFonts w:ascii="Arial" w:eastAsia="Times New Roman" w:hAnsi="Arial" w:cs="Arial"/>
          <w:sz w:val="20"/>
          <w:lang/>
        </w:rPr>
        <w:t>EPO</w:t>
      </w:r>
      <w:r w:rsidRPr="00CB7BE3">
        <w:rPr>
          <w:rFonts w:ascii="Arial" w:eastAsia="Times New Roman" w:hAnsi="Arial" w:cs="Arial"/>
          <w:sz w:val="20"/>
          <w:szCs w:val="20"/>
          <w:lang/>
        </w:rPr>
        <w:t>'s Administrative Council on 11-12th of December 2012.</w:t>
      </w:r>
    </w:p>
    <w:p w:rsidR="00CB7BE3" w:rsidRPr="00CB7BE3" w:rsidRDefault="00CB7BE3" w:rsidP="00CB7BE3">
      <w:pPr>
        <w:spacing w:before="100" w:beforeAutospacing="1" w:after="100" w:afterAutospacing="1"/>
        <w:rPr>
          <w:rFonts w:eastAsia="Times New Roman" w:cs="Times New Roman"/>
          <w:szCs w:val="24"/>
        </w:rPr>
      </w:pPr>
      <w:r w:rsidRPr="00CB7BE3">
        <w:rPr>
          <w:rFonts w:ascii="Arial" w:eastAsia="Times New Roman" w:hAnsi="Arial" w:cs="Arial"/>
          <w:sz w:val="20"/>
          <w:szCs w:val="20"/>
          <w:lang/>
        </w:rPr>
        <w:t> </w:t>
      </w:r>
    </w:p>
    <w:p w:rsidR="00CB7BE3" w:rsidRPr="00CB7BE3" w:rsidRDefault="00CB7BE3" w:rsidP="00CB7BE3">
      <w:pPr>
        <w:spacing w:before="100" w:beforeAutospacing="1" w:after="100" w:afterAutospacing="1"/>
        <w:rPr>
          <w:rFonts w:eastAsia="Times New Roman" w:cs="Times New Roman"/>
          <w:szCs w:val="24"/>
        </w:rPr>
      </w:pPr>
      <w:r w:rsidRPr="00CB7BE3">
        <w:rPr>
          <w:rFonts w:ascii="Arial" w:eastAsia="Times New Roman" w:hAnsi="Arial" w:cs="Arial"/>
          <w:sz w:val="20"/>
          <w:szCs w:val="20"/>
          <w:lang/>
        </w:rPr>
        <w:t xml:space="preserve">According to document </w:t>
      </w:r>
      <w:r w:rsidRPr="00CB7BE3">
        <w:rPr>
          <w:rFonts w:ascii="Arial" w:eastAsia="Times New Roman" w:hAnsi="Arial" w:cs="Arial"/>
          <w:sz w:val="20"/>
          <w:szCs w:val="20"/>
          <w:lang w:val="en-GB"/>
        </w:rPr>
        <w:t xml:space="preserve">CA/98/12, the </w:t>
      </w:r>
      <w:r w:rsidRPr="00CB7BE3">
        <w:rPr>
          <w:rFonts w:ascii="Arial" w:eastAsia="Times New Roman" w:hAnsi="Arial" w:cs="Arial"/>
          <w:sz w:val="20"/>
          <w:lang w:val="en-GB"/>
        </w:rPr>
        <w:t>EPO</w:t>
      </w:r>
      <w:r w:rsidRPr="00CB7BE3">
        <w:rPr>
          <w:rFonts w:ascii="Arial" w:eastAsia="Times New Roman" w:hAnsi="Arial" w:cs="Arial"/>
          <w:sz w:val="20"/>
          <w:szCs w:val="20"/>
          <w:lang w:val="en-GB"/>
        </w:rPr>
        <w:t xml:space="preserve"> president proposed </w:t>
      </w:r>
      <w:r w:rsidRPr="00CB7BE3">
        <w:rPr>
          <w:rFonts w:ascii="Arial" w:eastAsia="Times New Roman" w:hAnsi="Arial" w:cs="Arial"/>
          <w:sz w:val="20"/>
          <w:szCs w:val="20"/>
          <w:lang/>
        </w:rPr>
        <w:t xml:space="preserve">a € 4,000 bonus payout to each </w:t>
      </w:r>
      <w:r w:rsidRPr="00CB7BE3">
        <w:rPr>
          <w:rFonts w:ascii="Arial" w:eastAsia="Times New Roman" w:hAnsi="Arial" w:cs="Arial"/>
          <w:sz w:val="20"/>
          <w:lang/>
        </w:rPr>
        <w:t>EPO</w:t>
      </w:r>
      <w:r w:rsidRPr="00CB7BE3">
        <w:rPr>
          <w:rFonts w:ascii="Arial" w:eastAsia="Times New Roman" w:hAnsi="Arial" w:cs="Arial"/>
          <w:sz w:val="20"/>
          <w:szCs w:val="20"/>
          <w:lang/>
        </w:rPr>
        <w:t xml:space="preserve"> staff person based on 31% of the € 89.2 million excess in operating result of the </w:t>
      </w:r>
      <w:r w:rsidRPr="00CB7BE3">
        <w:rPr>
          <w:rFonts w:ascii="Arial" w:eastAsia="Times New Roman" w:hAnsi="Arial" w:cs="Arial"/>
          <w:sz w:val="20"/>
          <w:lang/>
        </w:rPr>
        <w:t>EPO</w:t>
      </w:r>
      <w:r w:rsidRPr="00CB7BE3">
        <w:rPr>
          <w:rFonts w:ascii="Arial" w:eastAsia="Times New Roman" w:hAnsi="Arial" w:cs="Arial"/>
          <w:sz w:val="20"/>
          <w:szCs w:val="20"/>
          <w:lang/>
        </w:rPr>
        <w:t xml:space="preserve"> in 2011. The proposal was endorsed by the </w:t>
      </w:r>
      <w:r w:rsidRPr="00CB7BE3">
        <w:rPr>
          <w:rFonts w:ascii="Arial" w:eastAsia="Times New Roman" w:hAnsi="Arial" w:cs="Arial"/>
          <w:sz w:val="20"/>
          <w:lang/>
        </w:rPr>
        <w:t>EPO</w:t>
      </w:r>
      <w:r w:rsidRPr="00CB7BE3">
        <w:rPr>
          <w:rFonts w:ascii="Arial" w:eastAsia="Times New Roman" w:hAnsi="Arial" w:cs="Arial"/>
          <w:sz w:val="20"/>
          <w:szCs w:val="20"/>
          <w:lang/>
        </w:rPr>
        <w:t xml:space="preserve">'s Budget and Finance Committee, where six states voted against and two abstained. The final decision on bonus payments will be taken by the Administrative Council and requires a majority of three quarters of the votes. </w:t>
      </w:r>
    </w:p>
    <w:p w:rsidR="00CB7BE3" w:rsidRPr="00CB7BE3" w:rsidRDefault="00CB7BE3" w:rsidP="00CB7BE3">
      <w:pPr>
        <w:spacing w:before="100" w:beforeAutospacing="1" w:after="100" w:afterAutospacing="1"/>
        <w:rPr>
          <w:rFonts w:eastAsia="Times New Roman" w:cs="Times New Roman"/>
          <w:szCs w:val="24"/>
        </w:rPr>
      </w:pPr>
      <w:r w:rsidRPr="00CB7BE3">
        <w:rPr>
          <w:rFonts w:ascii="Arial" w:eastAsia="Times New Roman" w:hAnsi="Arial" w:cs="Arial"/>
          <w:sz w:val="20"/>
          <w:szCs w:val="20"/>
          <w:lang/>
        </w:rPr>
        <w:t> </w:t>
      </w:r>
    </w:p>
    <w:p w:rsidR="00CB7BE3" w:rsidRPr="00CB7BE3" w:rsidRDefault="00CB7BE3" w:rsidP="00CB7BE3">
      <w:pPr>
        <w:spacing w:before="100" w:beforeAutospacing="1" w:after="100" w:afterAutospacing="1"/>
        <w:rPr>
          <w:rFonts w:eastAsia="Times New Roman" w:cs="Times New Roman"/>
          <w:szCs w:val="24"/>
        </w:rPr>
      </w:pPr>
      <w:r w:rsidRPr="00CB7BE3">
        <w:rPr>
          <w:rFonts w:ascii="Arial" w:eastAsia="Times New Roman" w:hAnsi="Arial" w:cs="Arial"/>
          <w:sz w:val="20"/>
          <w:szCs w:val="20"/>
          <w:lang/>
        </w:rPr>
        <w:t>We urge you not to approve the bonus because</w:t>
      </w:r>
    </w:p>
    <w:p w:rsidR="00CB7BE3" w:rsidRPr="00CB7BE3" w:rsidRDefault="00CB7BE3" w:rsidP="00CB7BE3">
      <w:pPr>
        <w:spacing w:before="100" w:beforeAutospacing="1" w:after="100" w:afterAutospacing="1"/>
        <w:rPr>
          <w:rFonts w:eastAsia="Times New Roman" w:cs="Times New Roman"/>
          <w:szCs w:val="24"/>
        </w:rPr>
      </w:pPr>
      <w:r w:rsidRPr="00CB7BE3">
        <w:rPr>
          <w:rFonts w:ascii="Arial" w:eastAsia="Times New Roman" w:hAnsi="Arial" w:cs="Arial"/>
          <w:sz w:val="20"/>
          <w:szCs w:val="20"/>
          <w:lang/>
        </w:rPr>
        <w:t> </w:t>
      </w:r>
    </w:p>
    <w:p w:rsidR="00CB7BE3" w:rsidRPr="00CB7BE3" w:rsidRDefault="00CB7BE3" w:rsidP="00CB7BE3">
      <w:pPr>
        <w:spacing w:before="100" w:beforeAutospacing="1" w:after="100" w:afterAutospacing="1"/>
        <w:ind w:left="720"/>
        <w:rPr>
          <w:rFonts w:eastAsia="Times New Roman" w:cs="Times New Roman"/>
          <w:szCs w:val="24"/>
        </w:rPr>
      </w:pPr>
      <w:r w:rsidRPr="00CB7BE3">
        <w:rPr>
          <w:rFonts w:eastAsia="Times New Roman" w:cs="Times New Roman"/>
          <w:sz w:val="20"/>
          <w:szCs w:val="20"/>
          <w:lang/>
        </w:rPr>
        <w:t xml:space="preserve">-          </w:t>
      </w:r>
      <w:r w:rsidRPr="00CB7BE3">
        <w:rPr>
          <w:rFonts w:ascii="Arial" w:eastAsia="Times New Roman" w:hAnsi="Arial" w:cs="Arial"/>
          <w:sz w:val="20"/>
          <w:szCs w:val="20"/>
          <w:lang w:val="en-GB"/>
        </w:rPr>
        <w:t xml:space="preserve">It contributes to </w:t>
      </w:r>
      <w:r w:rsidRPr="00CB7BE3">
        <w:rPr>
          <w:rFonts w:ascii="Arial" w:eastAsia="Times New Roman" w:hAnsi="Arial" w:cs="Arial"/>
          <w:sz w:val="20"/>
          <w:szCs w:val="20"/>
          <w:lang/>
        </w:rPr>
        <w:t xml:space="preserve">adverse incentive structures and conflicts of interest for the employees of the </w:t>
      </w:r>
      <w:r w:rsidRPr="00CB7BE3">
        <w:rPr>
          <w:rFonts w:ascii="Arial" w:eastAsia="Times New Roman" w:hAnsi="Arial" w:cs="Arial"/>
          <w:sz w:val="20"/>
          <w:lang/>
        </w:rPr>
        <w:t>EPO</w:t>
      </w:r>
      <w:r w:rsidRPr="00CB7BE3">
        <w:rPr>
          <w:rFonts w:ascii="Arial" w:eastAsia="Times New Roman" w:hAnsi="Arial" w:cs="Arial"/>
          <w:sz w:val="20"/>
          <w:szCs w:val="20"/>
          <w:lang/>
        </w:rPr>
        <w:t xml:space="preserve">. In linking the staff's wallet to the Office's surplus, it undermines the efforts to raise the bar in patent examination and fosters a mentality to increase fee revenues for the </w:t>
      </w:r>
      <w:r w:rsidRPr="00CB7BE3">
        <w:rPr>
          <w:rFonts w:ascii="Arial" w:eastAsia="Times New Roman" w:hAnsi="Arial" w:cs="Arial"/>
          <w:sz w:val="20"/>
          <w:lang/>
        </w:rPr>
        <w:t>EPO</w:t>
      </w:r>
      <w:r w:rsidRPr="00CB7BE3">
        <w:rPr>
          <w:rFonts w:ascii="Arial" w:eastAsia="Times New Roman" w:hAnsi="Arial" w:cs="Arial"/>
          <w:sz w:val="20"/>
          <w:szCs w:val="20"/>
          <w:lang/>
        </w:rPr>
        <w:t xml:space="preserve"> by granting applications of low quality.</w:t>
      </w:r>
    </w:p>
    <w:p w:rsidR="00CB7BE3" w:rsidRPr="00CB7BE3" w:rsidRDefault="00CB7BE3" w:rsidP="00CB7BE3">
      <w:pPr>
        <w:spacing w:before="100" w:beforeAutospacing="1" w:after="100" w:afterAutospacing="1"/>
        <w:ind w:left="720"/>
        <w:rPr>
          <w:rFonts w:eastAsia="Times New Roman" w:cs="Times New Roman"/>
          <w:szCs w:val="24"/>
        </w:rPr>
      </w:pPr>
      <w:r w:rsidRPr="00CB7BE3">
        <w:rPr>
          <w:rFonts w:ascii="Arial" w:eastAsia="Times New Roman" w:hAnsi="Arial" w:cs="Arial"/>
          <w:sz w:val="20"/>
          <w:szCs w:val="20"/>
          <w:lang/>
        </w:rPr>
        <w:t> </w:t>
      </w:r>
    </w:p>
    <w:p w:rsidR="00CB7BE3" w:rsidRPr="00CB7BE3" w:rsidRDefault="00CB7BE3" w:rsidP="00CB7BE3">
      <w:pPr>
        <w:spacing w:before="100" w:beforeAutospacing="1" w:after="100" w:afterAutospacing="1"/>
        <w:ind w:left="720"/>
        <w:rPr>
          <w:rFonts w:eastAsia="Times New Roman" w:cs="Times New Roman"/>
          <w:szCs w:val="24"/>
        </w:rPr>
      </w:pPr>
      <w:r w:rsidRPr="00CB7BE3">
        <w:rPr>
          <w:rFonts w:eastAsia="Times New Roman" w:cs="Times New Roman"/>
          <w:szCs w:val="24"/>
          <w:lang w:val="en-GB"/>
        </w:rPr>
        <w:t xml:space="preserve">-          </w:t>
      </w:r>
      <w:r w:rsidRPr="00CB7BE3">
        <w:rPr>
          <w:rFonts w:ascii="Arial" w:eastAsia="Times New Roman" w:hAnsi="Arial" w:cs="Arial"/>
          <w:sz w:val="20"/>
          <w:szCs w:val="20"/>
          <w:lang/>
        </w:rPr>
        <w:t xml:space="preserve">It is inappropriate for a public authority to pay out a collective reward to its staff, </w:t>
      </w:r>
      <w:r w:rsidRPr="00CB7BE3">
        <w:rPr>
          <w:rFonts w:ascii="Arial" w:eastAsia="Times New Roman" w:hAnsi="Arial" w:cs="Arial"/>
          <w:sz w:val="20"/>
          <w:szCs w:val="20"/>
          <w:lang w:val="en-GB"/>
        </w:rPr>
        <w:t xml:space="preserve">as the </w:t>
      </w:r>
      <w:r w:rsidRPr="00CB7BE3">
        <w:rPr>
          <w:rFonts w:ascii="Arial" w:eastAsia="Times New Roman" w:hAnsi="Arial" w:cs="Arial"/>
          <w:sz w:val="20"/>
          <w:lang w:val="en-GB"/>
        </w:rPr>
        <w:t>EPO</w:t>
      </w:r>
      <w:r w:rsidRPr="00CB7BE3">
        <w:rPr>
          <w:rFonts w:ascii="Arial" w:eastAsia="Times New Roman" w:hAnsi="Arial" w:cs="Arial"/>
          <w:sz w:val="20"/>
          <w:szCs w:val="20"/>
          <w:lang w:val="en-GB"/>
        </w:rPr>
        <w:t xml:space="preserve"> is not a surplus-seeking enterprise.</w:t>
      </w:r>
    </w:p>
    <w:p w:rsidR="00CB7BE3" w:rsidRPr="00CB7BE3" w:rsidRDefault="00CB7BE3" w:rsidP="00CB7BE3">
      <w:pPr>
        <w:spacing w:before="100" w:beforeAutospacing="1" w:after="100" w:afterAutospacing="1"/>
        <w:rPr>
          <w:rFonts w:eastAsia="Times New Roman" w:cs="Times New Roman"/>
          <w:szCs w:val="24"/>
        </w:rPr>
      </w:pPr>
      <w:r w:rsidRPr="00CB7BE3">
        <w:rPr>
          <w:rFonts w:ascii="Arial" w:eastAsia="Times New Roman" w:hAnsi="Arial" w:cs="Arial"/>
          <w:sz w:val="20"/>
          <w:szCs w:val="20"/>
          <w:lang w:val="en-GB"/>
        </w:rPr>
        <w:t> </w:t>
      </w:r>
    </w:p>
    <w:p w:rsidR="00CB7BE3" w:rsidRPr="00CB7BE3" w:rsidRDefault="00CB7BE3" w:rsidP="00CB7BE3">
      <w:pPr>
        <w:spacing w:before="100" w:beforeAutospacing="1" w:after="100" w:afterAutospacing="1"/>
        <w:ind w:left="720"/>
        <w:rPr>
          <w:rFonts w:eastAsia="Times New Roman" w:cs="Times New Roman"/>
          <w:szCs w:val="24"/>
        </w:rPr>
      </w:pPr>
      <w:r w:rsidRPr="00CB7BE3">
        <w:rPr>
          <w:rFonts w:eastAsia="Times New Roman" w:cs="Times New Roman"/>
          <w:szCs w:val="24"/>
          <w:lang/>
        </w:rPr>
        <w:t>-</w:t>
      </w:r>
      <w:r w:rsidRPr="00CB7BE3">
        <w:rPr>
          <w:rFonts w:eastAsia="Times New Roman" w:cs="Times New Roman"/>
          <w:sz w:val="14"/>
          <w:szCs w:val="14"/>
          <w:lang/>
        </w:rPr>
        <w:t xml:space="preserve">          </w:t>
      </w:r>
      <w:r w:rsidRPr="00CB7BE3">
        <w:rPr>
          <w:rFonts w:ascii="Arial" w:eastAsia="Times New Roman" w:hAnsi="Arial" w:cs="Arial"/>
          <w:sz w:val="20"/>
          <w:szCs w:val="20"/>
          <w:lang/>
        </w:rPr>
        <w:t xml:space="preserve">It is insensitive and lacks political awareness of the current state of Europe. In many European countries public servants are losing their jobs, pensions are being sharply cut due to austerity measures, and European integration is in crisis. A bonus for </w:t>
      </w:r>
      <w:r w:rsidRPr="00CB7BE3">
        <w:rPr>
          <w:rFonts w:ascii="Arial" w:eastAsia="Times New Roman" w:hAnsi="Arial" w:cs="Arial"/>
          <w:sz w:val="20"/>
          <w:lang/>
        </w:rPr>
        <w:t>EPO</w:t>
      </w:r>
      <w:r w:rsidRPr="00CB7BE3">
        <w:rPr>
          <w:rFonts w:ascii="Arial" w:eastAsia="Times New Roman" w:hAnsi="Arial" w:cs="Arial"/>
          <w:sz w:val="20"/>
          <w:szCs w:val="20"/>
          <w:lang/>
        </w:rPr>
        <w:t xml:space="preserve"> staff will foster public resentment against European civil servants who enjoy high salaries and privileges, and will damage the reputation of the </w:t>
      </w:r>
      <w:r w:rsidRPr="00CB7BE3">
        <w:rPr>
          <w:rFonts w:ascii="Arial" w:eastAsia="Times New Roman" w:hAnsi="Arial" w:cs="Arial"/>
          <w:sz w:val="20"/>
          <w:lang/>
        </w:rPr>
        <w:t>EPO</w:t>
      </w:r>
      <w:r w:rsidRPr="00CB7BE3">
        <w:rPr>
          <w:rFonts w:ascii="Arial" w:eastAsia="Times New Roman" w:hAnsi="Arial" w:cs="Arial"/>
          <w:sz w:val="20"/>
          <w:szCs w:val="20"/>
          <w:lang/>
        </w:rPr>
        <w:t>.</w:t>
      </w:r>
    </w:p>
    <w:p w:rsidR="00CB7BE3" w:rsidRPr="00CB7BE3" w:rsidRDefault="00CB7BE3" w:rsidP="00CB7BE3">
      <w:pPr>
        <w:spacing w:before="100" w:beforeAutospacing="1" w:after="100" w:afterAutospacing="1"/>
        <w:rPr>
          <w:rFonts w:eastAsia="Times New Roman" w:cs="Times New Roman"/>
          <w:szCs w:val="24"/>
        </w:rPr>
      </w:pPr>
      <w:r w:rsidRPr="00CB7BE3">
        <w:rPr>
          <w:rFonts w:ascii="Arial" w:eastAsia="Times New Roman" w:hAnsi="Arial" w:cs="Arial"/>
          <w:sz w:val="20"/>
          <w:szCs w:val="20"/>
          <w:lang/>
        </w:rPr>
        <w:t> </w:t>
      </w:r>
    </w:p>
    <w:p w:rsidR="00CB7BE3" w:rsidRPr="00CB7BE3" w:rsidRDefault="00CB7BE3" w:rsidP="00CB7BE3">
      <w:pPr>
        <w:spacing w:before="100" w:beforeAutospacing="1" w:after="100" w:afterAutospacing="1"/>
        <w:ind w:left="720"/>
        <w:rPr>
          <w:rFonts w:eastAsia="Times New Roman" w:cs="Times New Roman"/>
          <w:szCs w:val="24"/>
        </w:rPr>
      </w:pPr>
      <w:r w:rsidRPr="00CB7BE3">
        <w:rPr>
          <w:rFonts w:eastAsia="Times New Roman" w:cs="Times New Roman"/>
          <w:sz w:val="20"/>
          <w:szCs w:val="20"/>
          <w:lang/>
        </w:rPr>
        <w:t xml:space="preserve">-          </w:t>
      </w:r>
      <w:r w:rsidRPr="00CB7BE3">
        <w:rPr>
          <w:rFonts w:ascii="Arial" w:eastAsia="Times New Roman" w:hAnsi="Arial" w:cs="Arial"/>
          <w:sz w:val="20"/>
          <w:szCs w:val="20"/>
          <w:lang/>
        </w:rPr>
        <w:t xml:space="preserve">In accordance with Article 40 of the EPC, the </w:t>
      </w:r>
      <w:r w:rsidRPr="00CB7BE3">
        <w:rPr>
          <w:rFonts w:ascii="Arial" w:eastAsia="Times New Roman" w:hAnsi="Arial" w:cs="Arial"/>
          <w:sz w:val="20"/>
          <w:lang/>
        </w:rPr>
        <w:t>EPO</w:t>
      </w:r>
      <w:r w:rsidRPr="00CB7BE3">
        <w:rPr>
          <w:rFonts w:ascii="Arial" w:eastAsia="Times New Roman" w:hAnsi="Arial" w:cs="Arial"/>
          <w:sz w:val="20"/>
          <w:szCs w:val="20"/>
          <w:lang/>
        </w:rPr>
        <w:t xml:space="preserve"> budget must be balanced. The </w:t>
      </w:r>
      <w:r w:rsidRPr="00CB7BE3">
        <w:rPr>
          <w:rFonts w:ascii="Arial" w:eastAsia="Times New Roman" w:hAnsi="Arial" w:cs="Arial"/>
          <w:sz w:val="20"/>
          <w:lang/>
        </w:rPr>
        <w:t>EPO</w:t>
      </w:r>
      <w:r w:rsidRPr="00CB7BE3">
        <w:rPr>
          <w:rFonts w:ascii="Arial" w:eastAsia="Times New Roman" w:hAnsi="Arial" w:cs="Arial"/>
          <w:sz w:val="20"/>
          <w:szCs w:val="20"/>
          <w:lang/>
        </w:rPr>
        <w:t xml:space="preserve"> should not celebrate increases in patent filing rates as a success story but react to the worldwide critique of a global overheating of the patent system jeopardizing innovation and the proper functioning of the social contract with society upon which the patent system rests. Temporary surpluses of the </w:t>
      </w:r>
      <w:r w:rsidRPr="00CB7BE3">
        <w:rPr>
          <w:rFonts w:ascii="Arial" w:eastAsia="Times New Roman" w:hAnsi="Arial" w:cs="Arial"/>
          <w:sz w:val="20"/>
          <w:lang/>
        </w:rPr>
        <w:t>EPO</w:t>
      </w:r>
      <w:r w:rsidRPr="00CB7BE3">
        <w:rPr>
          <w:rFonts w:ascii="Arial" w:eastAsia="Times New Roman" w:hAnsi="Arial" w:cs="Arial"/>
          <w:sz w:val="20"/>
          <w:szCs w:val="20"/>
          <w:lang/>
        </w:rPr>
        <w:t xml:space="preserve"> should be used for socio-economic impact assessment of the </w:t>
      </w:r>
      <w:r w:rsidRPr="00CB7BE3">
        <w:rPr>
          <w:rFonts w:ascii="Arial" w:eastAsia="Times New Roman" w:hAnsi="Arial" w:cs="Arial"/>
          <w:sz w:val="20"/>
          <w:lang/>
        </w:rPr>
        <w:t>EPO</w:t>
      </w:r>
      <w:r w:rsidRPr="00CB7BE3">
        <w:rPr>
          <w:rFonts w:ascii="Arial" w:eastAsia="Times New Roman" w:hAnsi="Arial" w:cs="Arial"/>
          <w:sz w:val="20"/>
          <w:szCs w:val="20"/>
          <w:lang/>
        </w:rPr>
        <w:t xml:space="preserve">'s granting practices, for third party involvement both pre-grant and in opposition, and for </w:t>
      </w:r>
      <w:r w:rsidRPr="00CB7BE3">
        <w:rPr>
          <w:rFonts w:ascii="Arial" w:eastAsia="Times New Roman" w:hAnsi="Arial" w:cs="Arial"/>
          <w:sz w:val="20"/>
          <w:lang/>
        </w:rPr>
        <w:t>EPO</w:t>
      </w:r>
      <w:r w:rsidRPr="00CB7BE3">
        <w:rPr>
          <w:rFonts w:ascii="Arial" w:eastAsia="Times New Roman" w:hAnsi="Arial" w:cs="Arial"/>
          <w:sz w:val="20"/>
          <w:szCs w:val="20"/>
          <w:lang/>
        </w:rPr>
        <w:t xml:space="preserve">'s engagement with civil society. </w:t>
      </w:r>
    </w:p>
    <w:p w:rsidR="00CB7BE3" w:rsidRPr="00CB7BE3" w:rsidRDefault="00CB7BE3" w:rsidP="00CB7BE3">
      <w:pPr>
        <w:spacing w:before="100" w:beforeAutospacing="1" w:after="100" w:afterAutospacing="1"/>
        <w:rPr>
          <w:rFonts w:eastAsia="Times New Roman" w:cs="Times New Roman"/>
          <w:szCs w:val="24"/>
        </w:rPr>
      </w:pPr>
      <w:r w:rsidRPr="00CB7BE3">
        <w:rPr>
          <w:rFonts w:ascii="Arial" w:eastAsia="Times New Roman" w:hAnsi="Arial" w:cs="Arial"/>
          <w:sz w:val="20"/>
          <w:szCs w:val="20"/>
          <w:lang/>
        </w:rPr>
        <w:t> </w:t>
      </w:r>
    </w:p>
    <w:p w:rsidR="00CB7BE3" w:rsidRPr="00CB7BE3" w:rsidRDefault="00CB7BE3" w:rsidP="00CB7BE3">
      <w:pPr>
        <w:spacing w:before="100" w:beforeAutospacing="1" w:after="100" w:afterAutospacing="1"/>
        <w:rPr>
          <w:rFonts w:eastAsia="Times New Roman" w:cs="Times New Roman"/>
          <w:szCs w:val="24"/>
        </w:rPr>
      </w:pPr>
      <w:r w:rsidRPr="00CB7BE3">
        <w:rPr>
          <w:rFonts w:ascii="Arial" w:eastAsia="Times New Roman" w:hAnsi="Arial" w:cs="Arial"/>
          <w:sz w:val="20"/>
          <w:szCs w:val="20"/>
          <w:lang/>
        </w:rPr>
        <w:t xml:space="preserve">Concerned about ongoing developments, we assure you that we will keep a watch on the </w:t>
      </w:r>
      <w:r w:rsidRPr="00CB7BE3">
        <w:rPr>
          <w:rFonts w:ascii="Arial" w:eastAsia="Times New Roman" w:hAnsi="Arial" w:cs="Arial"/>
          <w:sz w:val="20"/>
          <w:lang/>
        </w:rPr>
        <w:t>EPO</w:t>
      </w:r>
      <w:r w:rsidRPr="00CB7BE3">
        <w:rPr>
          <w:rFonts w:ascii="Arial" w:eastAsia="Times New Roman" w:hAnsi="Arial" w:cs="Arial"/>
          <w:sz w:val="20"/>
          <w:szCs w:val="20"/>
          <w:lang/>
        </w:rPr>
        <w:t xml:space="preserve">'s granting practices and on the decisions taken by the </w:t>
      </w:r>
      <w:r w:rsidRPr="00CB7BE3">
        <w:rPr>
          <w:rFonts w:ascii="Arial" w:eastAsia="Times New Roman" w:hAnsi="Arial" w:cs="Arial"/>
          <w:sz w:val="20"/>
          <w:lang/>
        </w:rPr>
        <w:t>EPO</w:t>
      </w:r>
      <w:r w:rsidRPr="00CB7BE3">
        <w:rPr>
          <w:rFonts w:ascii="Arial" w:eastAsia="Times New Roman" w:hAnsi="Arial" w:cs="Arial"/>
          <w:sz w:val="20"/>
          <w:szCs w:val="20"/>
          <w:lang/>
        </w:rPr>
        <w:t>'s Administrative Council. We call for transparency and public accountability for the vote to be taken on this issue, and would like to remind you about your responsibility for the citizens of Europe.</w:t>
      </w:r>
    </w:p>
    <w:p w:rsidR="00CB7BE3" w:rsidRPr="00CB7BE3" w:rsidRDefault="00CB7BE3" w:rsidP="00CB7BE3">
      <w:pPr>
        <w:spacing w:before="100" w:beforeAutospacing="1" w:after="100" w:afterAutospacing="1"/>
        <w:rPr>
          <w:rFonts w:eastAsia="Times New Roman" w:cs="Times New Roman"/>
          <w:szCs w:val="24"/>
        </w:rPr>
      </w:pPr>
      <w:r w:rsidRPr="00CB7BE3">
        <w:rPr>
          <w:rFonts w:ascii="Arial" w:eastAsia="Times New Roman" w:hAnsi="Arial" w:cs="Arial"/>
          <w:sz w:val="20"/>
          <w:szCs w:val="20"/>
          <w:lang/>
        </w:rPr>
        <w:lastRenderedPageBreak/>
        <w:t> </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lang/>
        </w:rPr>
        <w:t>Yours sincerely</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lang/>
        </w:rPr>
        <w:t> </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rPr>
        <w:t xml:space="preserve">François </w:t>
      </w:r>
      <w:proofErr w:type="spellStart"/>
      <w:r w:rsidRPr="00CB7BE3">
        <w:rPr>
          <w:rFonts w:ascii="Arial" w:eastAsia="Times New Roman" w:hAnsi="Arial" w:cs="Arial"/>
          <w:sz w:val="20"/>
          <w:szCs w:val="20"/>
        </w:rPr>
        <w:t>Meienberg</w:t>
      </w:r>
      <w:proofErr w:type="spellEnd"/>
      <w:r w:rsidRPr="00CB7BE3">
        <w:rPr>
          <w:rFonts w:ascii="Arial" w:eastAsia="Times New Roman" w:hAnsi="Arial" w:cs="Arial"/>
          <w:sz w:val="20"/>
          <w:szCs w:val="20"/>
        </w:rPr>
        <w:t>, Berne Declaration (Switzerland)</w:t>
      </w:r>
    </w:p>
    <w:p w:rsidR="00CB7BE3" w:rsidRPr="00CB7BE3" w:rsidRDefault="00CB7BE3" w:rsidP="00CB7BE3">
      <w:pPr>
        <w:rPr>
          <w:rFonts w:eastAsia="Times New Roman" w:cs="Times New Roman"/>
          <w:szCs w:val="24"/>
        </w:rPr>
      </w:pPr>
      <w:r w:rsidRPr="00CB7BE3">
        <w:rPr>
          <w:rFonts w:ascii="Arial" w:eastAsia="Times New Roman" w:hAnsi="Arial" w:cs="Arial"/>
          <w:color w:val="1F497D"/>
          <w:sz w:val="20"/>
          <w:szCs w:val="20"/>
        </w:rPr>
        <w:t> </w:t>
      </w:r>
    </w:p>
    <w:p w:rsidR="00CB7BE3" w:rsidRPr="00CB7BE3" w:rsidRDefault="00CB7BE3" w:rsidP="00CB7BE3">
      <w:pPr>
        <w:rPr>
          <w:rFonts w:eastAsia="Times New Roman" w:cs="Times New Roman"/>
          <w:szCs w:val="24"/>
        </w:rPr>
      </w:pPr>
      <w:proofErr w:type="spellStart"/>
      <w:r w:rsidRPr="00CB7BE3">
        <w:rPr>
          <w:rFonts w:ascii="Arial" w:eastAsia="Times New Roman" w:hAnsi="Arial" w:cs="Arial"/>
          <w:sz w:val="20"/>
          <w:szCs w:val="20"/>
        </w:rPr>
        <w:t>Beate</w:t>
      </w:r>
      <w:proofErr w:type="spellEnd"/>
      <w:r w:rsidRPr="00CB7BE3">
        <w:rPr>
          <w:rFonts w:ascii="Arial" w:eastAsia="Times New Roman" w:hAnsi="Arial" w:cs="Arial"/>
          <w:sz w:val="20"/>
          <w:szCs w:val="20"/>
        </w:rPr>
        <w:t xml:space="preserve"> </w:t>
      </w:r>
      <w:proofErr w:type="spellStart"/>
      <w:r w:rsidRPr="00CB7BE3">
        <w:rPr>
          <w:rFonts w:ascii="Arial" w:eastAsia="Times New Roman" w:hAnsi="Arial" w:cs="Arial"/>
          <w:sz w:val="20"/>
          <w:szCs w:val="20"/>
        </w:rPr>
        <w:t>Koller</w:t>
      </w:r>
      <w:proofErr w:type="spellEnd"/>
      <w:r w:rsidRPr="00CB7BE3">
        <w:rPr>
          <w:rFonts w:ascii="Arial" w:eastAsia="Times New Roman" w:hAnsi="Arial" w:cs="Arial"/>
          <w:sz w:val="20"/>
          <w:szCs w:val="20"/>
        </w:rPr>
        <w:t xml:space="preserve">, </w:t>
      </w:r>
      <w:proofErr w:type="spellStart"/>
      <w:r w:rsidRPr="00CB7BE3">
        <w:rPr>
          <w:rFonts w:ascii="Arial" w:eastAsia="Times New Roman" w:hAnsi="Arial" w:cs="Arial"/>
          <w:sz w:val="20"/>
          <w:szCs w:val="20"/>
        </w:rPr>
        <w:t>Arche</w:t>
      </w:r>
      <w:proofErr w:type="spellEnd"/>
      <w:r w:rsidRPr="00CB7BE3">
        <w:rPr>
          <w:rFonts w:ascii="Arial" w:eastAsia="Times New Roman" w:hAnsi="Arial" w:cs="Arial"/>
          <w:sz w:val="20"/>
          <w:szCs w:val="20"/>
        </w:rPr>
        <w:t xml:space="preserve"> Noah  (Austria)</w:t>
      </w:r>
    </w:p>
    <w:p w:rsidR="00CB7BE3" w:rsidRPr="00CB7BE3" w:rsidRDefault="00CB7BE3" w:rsidP="00CB7BE3">
      <w:pPr>
        <w:rPr>
          <w:rFonts w:eastAsia="Times New Roman" w:cs="Times New Roman"/>
          <w:szCs w:val="24"/>
        </w:rPr>
      </w:pPr>
      <w:r w:rsidRPr="00CB7BE3">
        <w:rPr>
          <w:rFonts w:ascii="Arial" w:eastAsia="Times New Roman" w:hAnsi="Arial" w:cs="Arial"/>
          <w:color w:val="1F497D"/>
          <w:sz w:val="20"/>
          <w:szCs w:val="20"/>
        </w:rPr>
        <w:t> </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rPr>
        <w:t>Martin Pigeon, Corporate Europe Observatory (Belgium)</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rPr>
        <w:t> </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lang w:val="nl-BE"/>
        </w:rPr>
        <w:t xml:space="preserve">Esther van </w:t>
      </w:r>
      <w:proofErr w:type="spellStart"/>
      <w:r w:rsidRPr="00CB7BE3">
        <w:rPr>
          <w:rFonts w:ascii="Arial" w:eastAsia="Times New Roman" w:hAnsi="Arial" w:cs="Arial"/>
          <w:sz w:val="20"/>
          <w:szCs w:val="20"/>
          <w:lang w:val="nl-BE"/>
        </w:rPr>
        <w:t>Zimmeren</w:t>
      </w:r>
      <w:proofErr w:type="spellEnd"/>
      <w:r w:rsidRPr="00CB7BE3">
        <w:rPr>
          <w:rFonts w:ascii="Arial" w:eastAsia="Times New Roman" w:hAnsi="Arial" w:cs="Arial"/>
          <w:sz w:val="20"/>
          <w:szCs w:val="20"/>
          <w:lang w:val="nl-BE"/>
        </w:rPr>
        <w:t xml:space="preserve">, KU Leuven - </w:t>
      </w:r>
      <w:r w:rsidRPr="00CB7BE3">
        <w:rPr>
          <w:rFonts w:ascii="Arial" w:eastAsia="Times New Roman" w:hAnsi="Arial" w:cs="Arial"/>
          <w:sz w:val="20"/>
          <w:szCs w:val="20"/>
        </w:rPr>
        <w:t>Centre for Intellectual Property Rights</w:t>
      </w:r>
      <w:r w:rsidRPr="00CB7BE3">
        <w:rPr>
          <w:rFonts w:ascii="Arial" w:eastAsia="Times New Roman" w:hAnsi="Arial" w:cs="Arial"/>
          <w:sz w:val="20"/>
          <w:szCs w:val="20"/>
          <w:lang w:val="nl-BE"/>
        </w:rPr>
        <w:t xml:space="preserve"> (</w:t>
      </w:r>
      <w:proofErr w:type="spellStart"/>
      <w:r w:rsidRPr="00CB7BE3">
        <w:rPr>
          <w:rFonts w:ascii="Arial" w:eastAsia="Times New Roman" w:hAnsi="Arial" w:cs="Arial"/>
          <w:sz w:val="20"/>
          <w:szCs w:val="20"/>
          <w:lang w:val="nl-BE"/>
        </w:rPr>
        <w:t>Belgium</w:t>
      </w:r>
      <w:proofErr w:type="spellEnd"/>
      <w:r w:rsidRPr="00CB7BE3">
        <w:rPr>
          <w:rFonts w:ascii="Arial" w:eastAsia="Times New Roman" w:hAnsi="Arial" w:cs="Arial"/>
          <w:sz w:val="20"/>
          <w:szCs w:val="20"/>
          <w:lang w:val="nl-BE"/>
        </w:rPr>
        <w:t>)</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rPr>
        <w:t> </w:t>
      </w:r>
    </w:p>
    <w:p w:rsidR="00CB7BE3" w:rsidRPr="00CB7BE3" w:rsidRDefault="00CB7BE3" w:rsidP="00CB7BE3">
      <w:pPr>
        <w:rPr>
          <w:rFonts w:eastAsia="Times New Roman" w:cs="Times New Roman"/>
          <w:szCs w:val="24"/>
          <w:lang w:val="fr-FR"/>
        </w:rPr>
      </w:pPr>
      <w:r w:rsidRPr="00CB7BE3">
        <w:rPr>
          <w:rFonts w:ascii="Arial" w:eastAsia="Times New Roman" w:hAnsi="Arial" w:cs="Arial"/>
          <w:sz w:val="20"/>
          <w:szCs w:val="20"/>
          <w:lang w:val="fr-CH"/>
        </w:rPr>
        <w:t xml:space="preserve">Jean-Pierre </w:t>
      </w:r>
      <w:proofErr w:type="spellStart"/>
      <w:r w:rsidRPr="00CB7BE3">
        <w:rPr>
          <w:rFonts w:ascii="Arial" w:eastAsia="Times New Roman" w:hAnsi="Arial" w:cs="Arial"/>
          <w:sz w:val="20"/>
          <w:szCs w:val="20"/>
          <w:lang w:val="fr-CH"/>
        </w:rPr>
        <w:t>Plavinet</w:t>
      </w:r>
      <w:proofErr w:type="spellEnd"/>
      <w:r w:rsidRPr="00CB7BE3">
        <w:rPr>
          <w:rFonts w:ascii="Arial" w:eastAsia="Times New Roman" w:hAnsi="Arial" w:cs="Arial"/>
          <w:sz w:val="20"/>
          <w:szCs w:val="20"/>
          <w:lang w:val="fr-CH"/>
        </w:rPr>
        <w:t xml:space="preserve">, Dép. des Sciences économiques, sociales et de gestion </w:t>
      </w:r>
      <w:proofErr w:type="spellStart"/>
      <w:r w:rsidRPr="00CB7BE3">
        <w:rPr>
          <w:rFonts w:ascii="Arial" w:eastAsia="Times New Roman" w:hAnsi="Arial" w:cs="Arial"/>
          <w:sz w:val="20"/>
          <w:szCs w:val="20"/>
          <w:lang w:val="fr-CH"/>
        </w:rPr>
        <w:t>AgroParisTech</w:t>
      </w:r>
      <w:proofErr w:type="spellEnd"/>
      <w:r w:rsidRPr="00CB7BE3">
        <w:rPr>
          <w:rFonts w:ascii="Arial" w:eastAsia="Times New Roman" w:hAnsi="Arial" w:cs="Arial"/>
          <w:sz w:val="20"/>
          <w:szCs w:val="20"/>
          <w:lang w:val="fr-CH"/>
        </w:rPr>
        <w:t xml:space="preserve"> (France)</w:t>
      </w:r>
    </w:p>
    <w:p w:rsidR="00CB7BE3" w:rsidRPr="00CB7BE3" w:rsidRDefault="00CB7BE3" w:rsidP="00CB7BE3">
      <w:pPr>
        <w:rPr>
          <w:rFonts w:eastAsia="Times New Roman" w:cs="Times New Roman"/>
          <w:szCs w:val="24"/>
          <w:lang w:val="fr-FR"/>
        </w:rPr>
      </w:pPr>
      <w:r w:rsidRPr="00CB7BE3">
        <w:rPr>
          <w:rFonts w:ascii="Arial" w:eastAsia="Times New Roman" w:hAnsi="Arial" w:cs="Arial"/>
          <w:color w:val="1F497D"/>
          <w:sz w:val="20"/>
          <w:szCs w:val="20"/>
          <w:lang w:val="fr-CH"/>
        </w:rPr>
        <w:t> </w:t>
      </w:r>
    </w:p>
    <w:p w:rsidR="00CB7BE3" w:rsidRPr="00CB7BE3" w:rsidRDefault="00CB7BE3" w:rsidP="00CB7BE3">
      <w:pPr>
        <w:rPr>
          <w:rFonts w:eastAsia="Times New Roman" w:cs="Times New Roman"/>
          <w:szCs w:val="24"/>
          <w:lang w:val="fr-FR"/>
        </w:rPr>
      </w:pPr>
      <w:r w:rsidRPr="00CB7BE3">
        <w:rPr>
          <w:rFonts w:ascii="Arial" w:eastAsia="Times New Roman" w:hAnsi="Arial" w:cs="Arial"/>
          <w:sz w:val="20"/>
          <w:szCs w:val="20"/>
          <w:lang w:val="fr-CH"/>
        </w:rPr>
        <w:t xml:space="preserve">Gérald </w:t>
      </w:r>
      <w:proofErr w:type="spellStart"/>
      <w:r w:rsidRPr="00CB7BE3">
        <w:rPr>
          <w:rFonts w:ascii="Arial" w:eastAsia="Times New Roman" w:hAnsi="Arial" w:cs="Arial"/>
          <w:sz w:val="20"/>
          <w:szCs w:val="20"/>
          <w:lang w:val="fr-CH"/>
        </w:rPr>
        <w:t>Sédrati</w:t>
      </w:r>
      <w:proofErr w:type="spellEnd"/>
      <w:r w:rsidRPr="00CB7BE3">
        <w:rPr>
          <w:rFonts w:ascii="Arial" w:eastAsia="Times New Roman" w:hAnsi="Arial" w:cs="Arial"/>
          <w:sz w:val="20"/>
          <w:szCs w:val="20"/>
          <w:lang w:val="fr-CH"/>
        </w:rPr>
        <w:t>-</w:t>
      </w:r>
      <w:proofErr w:type="spellStart"/>
      <w:r w:rsidRPr="00CB7BE3">
        <w:rPr>
          <w:rFonts w:ascii="Arial" w:eastAsia="Times New Roman" w:hAnsi="Arial" w:cs="Arial"/>
          <w:sz w:val="20"/>
          <w:szCs w:val="20"/>
          <w:lang w:val="fr-CH"/>
        </w:rPr>
        <w:t>Dinet</w:t>
      </w:r>
      <w:proofErr w:type="spellEnd"/>
      <w:r w:rsidRPr="00CB7BE3">
        <w:rPr>
          <w:rFonts w:ascii="Arial" w:eastAsia="Times New Roman" w:hAnsi="Arial" w:cs="Arial"/>
          <w:sz w:val="20"/>
          <w:szCs w:val="20"/>
          <w:lang w:val="fr-CH"/>
        </w:rPr>
        <w:t>, April (France)</w:t>
      </w:r>
    </w:p>
    <w:p w:rsidR="00CB7BE3" w:rsidRPr="00CB7BE3" w:rsidRDefault="00CB7BE3" w:rsidP="00CB7BE3">
      <w:pPr>
        <w:rPr>
          <w:rFonts w:eastAsia="Times New Roman" w:cs="Times New Roman"/>
          <w:szCs w:val="24"/>
          <w:lang w:val="fr-FR"/>
        </w:rPr>
      </w:pPr>
      <w:r w:rsidRPr="00CB7BE3">
        <w:rPr>
          <w:rFonts w:ascii="Arial" w:eastAsia="Times New Roman" w:hAnsi="Arial" w:cs="Arial"/>
          <w:color w:val="1F497D"/>
          <w:sz w:val="20"/>
          <w:szCs w:val="20"/>
          <w:lang w:val="fr-CH"/>
        </w:rPr>
        <w:t> </w:t>
      </w:r>
    </w:p>
    <w:p w:rsidR="00CB7BE3" w:rsidRPr="00CB7BE3" w:rsidRDefault="00CB7BE3" w:rsidP="00CB7BE3">
      <w:pPr>
        <w:rPr>
          <w:rFonts w:eastAsia="Times New Roman" w:cs="Times New Roman"/>
          <w:szCs w:val="24"/>
          <w:lang w:val="fr-FR"/>
        </w:rPr>
      </w:pPr>
      <w:r w:rsidRPr="00CB7BE3">
        <w:rPr>
          <w:rFonts w:ascii="Arial" w:eastAsia="Times New Roman" w:hAnsi="Arial" w:cs="Arial"/>
          <w:sz w:val="20"/>
          <w:szCs w:val="20"/>
          <w:lang w:val="fr-CH"/>
        </w:rPr>
        <w:t xml:space="preserve">Hervé Le </w:t>
      </w:r>
      <w:proofErr w:type="spellStart"/>
      <w:r w:rsidRPr="00CB7BE3">
        <w:rPr>
          <w:rFonts w:ascii="Arial" w:eastAsia="Times New Roman" w:hAnsi="Arial" w:cs="Arial"/>
          <w:sz w:val="20"/>
          <w:szCs w:val="20"/>
          <w:lang w:val="fr-CH"/>
        </w:rPr>
        <w:t>Meur</w:t>
      </w:r>
      <w:proofErr w:type="spellEnd"/>
      <w:r w:rsidRPr="00CB7BE3">
        <w:rPr>
          <w:rFonts w:ascii="Arial" w:eastAsia="Times New Roman" w:hAnsi="Arial" w:cs="Arial"/>
          <w:sz w:val="20"/>
          <w:szCs w:val="20"/>
          <w:lang w:val="fr-CH"/>
        </w:rPr>
        <w:t xml:space="preserve">, </w:t>
      </w:r>
      <w:proofErr w:type="spellStart"/>
      <w:r w:rsidRPr="00CB7BE3">
        <w:rPr>
          <w:rFonts w:ascii="Arial" w:eastAsia="Times New Roman" w:hAnsi="Arial" w:cs="Arial"/>
          <w:sz w:val="20"/>
          <w:szCs w:val="20"/>
          <w:lang w:val="fr-CH"/>
        </w:rPr>
        <w:t>OGMdangers</w:t>
      </w:r>
      <w:proofErr w:type="spellEnd"/>
      <w:r w:rsidRPr="00CB7BE3">
        <w:rPr>
          <w:rFonts w:ascii="Arial" w:eastAsia="Times New Roman" w:hAnsi="Arial" w:cs="Arial"/>
          <w:sz w:val="20"/>
          <w:szCs w:val="20"/>
          <w:lang w:val="fr-CH"/>
        </w:rPr>
        <w:t xml:space="preserve"> (France)</w:t>
      </w:r>
    </w:p>
    <w:p w:rsidR="00CB7BE3" w:rsidRPr="00CB7BE3" w:rsidRDefault="00CB7BE3" w:rsidP="00CB7BE3">
      <w:pPr>
        <w:rPr>
          <w:rFonts w:eastAsia="Times New Roman" w:cs="Times New Roman"/>
          <w:szCs w:val="24"/>
          <w:lang w:val="fr-FR"/>
        </w:rPr>
      </w:pPr>
      <w:r w:rsidRPr="00CB7BE3">
        <w:rPr>
          <w:rFonts w:ascii="Arial" w:eastAsia="Times New Roman" w:hAnsi="Arial" w:cs="Arial"/>
          <w:color w:val="1F497D"/>
          <w:sz w:val="20"/>
          <w:szCs w:val="20"/>
          <w:lang w:val="fr-CH"/>
        </w:rPr>
        <w:t> </w:t>
      </w:r>
    </w:p>
    <w:p w:rsidR="00CB7BE3" w:rsidRPr="00CB7BE3" w:rsidRDefault="00CB7BE3" w:rsidP="00CB7BE3">
      <w:pPr>
        <w:rPr>
          <w:rFonts w:eastAsia="Times New Roman" w:cs="Times New Roman"/>
          <w:szCs w:val="24"/>
          <w:lang w:val="fr-FR"/>
        </w:rPr>
      </w:pPr>
      <w:r w:rsidRPr="00CB7BE3">
        <w:rPr>
          <w:rFonts w:ascii="Arial" w:eastAsia="Times New Roman" w:hAnsi="Arial" w:cs="Arial"/>
          <w:sz w:val="20"/>
          <w:szCs w:val="20"/>
          <w:lang w:val="fr-CH"/>
        </w:rPr>
        <w:t xml:space="preserve">Céline Rousset, Enseignement Agricole (France) </w:t>
      </w:r>
    </w:p>
    <w:p w:rsidR="00CB7BE3" w:rsidRPr="00CB7BE3" w:rsidRDefault="00CB7BE3" w:rsidP="00CB7BE3">
      <w:pPr>
        <w:rPr>
          <w:rFonts w:eastAsia="Times New Roman" w:cs="Times New Roman"/>
          <w:szCs w:val="24"/>
          <w:lang w:val="fr-FR"/>
        </w:rPr>
      </w:pPr>
      <w:r w:rsidRPr="00CB7BE3">
        <w:rPr>
          <w:rFonts w:ascii="Arial" w:eastAsia="Times New Roman" w:hAnsi="Arial" w:cs="Arial"/>
          <w:sz w:val="20"/>
          <w:szCs w:val="20"/>
          <w:lang w:val="fr-CH"/>
        </w:rPr>
        <w:t> </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rPr>
        <w:t xml:space="preserve">Christine von </w:t>
      </w:r>
      <w:proofErr w:type="spellStart"/>
      <w:r w:rsidRPr="00CB7BE3">
        <w:rPr>
          <w:rFonts w:ascii="Arial" w:eastAsia="Times New Roman" w:hAnsi="Arial" w:cs="Arial"/>
          <w:sz w:val="20"/>
          <w:szCs w:val="20"/>
        </w:rPr>
        <w:t>Weizsäcker</w:t>
      </w:r>
      <w:proofErr w:type="spellEnd"/>
      <w:r w:rsidRPr="00CB7BE3">
        <w:rPr>
          <w:rFonts w:ascii="Arial" w:eastAsia="Times New Roman" w:hAnsi="Arial" w:cs="Arial"/>
          <w:sz w:val="20"/>
          <w:szCs w:val="20"/>
        </w:rPr>
        <w:t xml:space="preserve">, </w:t>
      </w:r>
      <w:proofErr w:type="spellStart"/>
      <w:r w:rsidRPr="00CB7BE3">
        <w:rPr>
          <w:rFonts w:ascii="Arial" w:eastAsia="Times New Roman" w:hAnsi="Arial" w:cs="Arial"/>
          <w:sz w:val="20"/>
          <w:szCs w:val="20"/>
        </w:rPr>
        <w:t>Ecoropa</w:t>
      </w:r>
      <w:proofErr w:type="spellEnd"/>
      <w:r w:rsidRPr="00CB7BE3">
        <w:rPr>
          <w:rFonts w:ascii="Arial" w:eastAsia="Times New Roman" w:hAnsi="Arial" w:cs="Arial"/>
          <w:sz w:val="20"/>
          <w:szCs w:val="20"/>
        </w:rPr>
        <w:t>, (Germany)</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rPr>
        <w:t> </w:t>
      </w:r>
    </w:p>
    <w:p w:rsidR="00CB7BE3" w:rsidRPr="00CB7BE3" w:rsidRDefault="00CB7BE3" w:rsidP="00CB7BE3">
      <w:pPr>
        <w:rPr>
          <w:rFonts w:eastAsia="Times New Roman" w:cs="Times New Roman"/>
          <w:szCs w:val="24"/>
        </w:rPr>
      </w:pPr>
      <w:proofErr w:type="spellStart"/>
      <w:r w:rsidRPr="00CB7BE3">
        <w:rPr>
          <w:rFonts w:ascii="Arial" w:eastAsia="Times New Roman" w:hAnsi="Arial" w:cs="Arial"/>
          <w:sz w:val="20"/>
          <w:szCs w:val="20"/>
        </w:rPr>
        <w:t>Jörg</w:t>
      </w:r>
      <w:proofErr w:type="spellEnd"/>
      <w:r w:rsidRPr="00CB7BE3">
        <w:rPr>
          <w:rFonts w:ascii="Arial" w:eastAsia="Times New Roman" w:hAnsi="Arial" w:cs="Arial"/>
          <w:sz w:val="20"/>
          <w:szCs w:val="20"/>
        </w:rPr>
        <w:t xml:space="preserve"> </w:t>
      </w:r>
      <w:proofErr w:type="spellStart"/>
      <w:r w:rsidRPr="00CB7BE3">
        <w:rPr>
          <w:rFonts w:ascii="Arial" w:eastAsia="Times New Roman" w:hAnsi="Arial" w:cs="Arial"/>
          <w:sz w:val="20"/>
          <w:szCs w:val="20"/>
        </w:rPr>
        <w:t>Schaaber</w:t>
      </w:r>
      <w:proofErr w:type="spellEnd"/>
      <w:r w:rsidRPr="00CB7BE3">
        <w:rPr>
          <w:rFonts w:ascii="Arial" w:eastAsia="Times New Roman" w:hAnsi="Arial" w:cs="Arial"/>
          <w:sz w:val="20"/>
          <w:szCs w:val="20"/>
        </w:rPr>
        <w:t xml:space="preserve">, BUKO </w:t>
      </w:r>
      <w:proofErr w:type="spellStart"/>
      <w:r w:rsidRPr="00CB7BE3">
        <w:rPr>
          <w:rFonts w:ascii="Arial" w:eastAsia="Times New Roman" w:hAnsi="Arial" w:cs="Arial"/>
          <w:sz w:val="20"/>
          <w:szCs w:val="20"/>
        </w:rPr>
        <w:t>Pharma-Kampagne</w:t>
      </w:r>
      <w:proofErr w:type="spellEnd"/>
      <w:r w:rsidRPr="00CB7BE3">
        <w:rPr>
          <w:rFonts w:ascii="Arial" w:eastAsia="Times New Roman" w:hAnsi="Arial" w:cs="Arial"/>
          <w:sz w:val="20"/>
          <w:szCs w:val="20"/>
        </w:rPr>
        <w:t xml:space="preserve"> (Germany)</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rPr>
        <w:t> </w:t>
      </w:r>
    </w:p>
    <w:p w:rsidR="00CB7BE3" w:rsidRPr="00CB7BE3" w:rsidRDefault="00CB7BE3" w:rsidP="00CB7BE3">
      <w:pPr>
        <w:rPr>
          <w:rFonts w:eastAsia="Times New Roman" w:cs="Times New Roman"/>
          <w:szCs w:val="24"/>
        </w:rPr>
      </w:pPr>
      <w:proofErr w:type="spellStart"/>
      <w:r w:rsidRPr="00CB7BE3">
        <w:rPr>
          <w:rFonts w:ascii="Arial" w:eastAsia="Times New Roman" w:hAnsi="Arial" w:cs="Arial"/>
          <w:sz w:val="20"/>
          <w:szCs w:val="20"/>
        </w:rPr>
        <w:t>Christof</w:t>
      </w:r>
      <w:proofErr w:type="spellEnd"/>
      <w:r w:rsidRPr="00CB7BE3">
        <w:rPr>
          <w:rFonts w:ascii="Arial" w:eastAsia="Times New Roman" w:hAnsi="Arial" w:cs="Arial"/>
          <w:sz w:val="20"/>
          <w:szCs w:val="20"/>
        </w:rPr>
        <w:t xml:space="preserve"> </w:t>
      </w:r>
      <w:proofErr w:type="spellStart"/>
      <w:r w:rsidRPr="00CB7BE3">
        <w:rPr>
          <w:rFonts w:ascii="Arial" w:eastAsia="Times New Roman" w:hAnsi="Arial" w:cs="Arial"/>
          <w:sz w:val="20"/>
          <w:szCs w:val="20"/>
        </w:rPr>
        <w:t>Potthof</w:t>
      </w:r>
      <w:proofErr w:type="spellEnd"/>
      <w:r w:rsidRPr="00CB7BE3">
        <w:rPr>
          <w:rFonts w:ascii="Arial" w:eastAsia="Times New Roman" w:hAnsi="Arial" w:cs="Arial"/>
          <w:sz w:val="20"/>
          <w:szCs w:val="20"/>
        </w:rPr>
        <w:t>, Gen-</w:t>
      </w:r>
      <w:proofErr w:type="spellStart"/>
      <w:r w:rsidRPr="00CB7BE3">
        <w:rPr>
          <w:rFonts w:ascii="Arial" w:eastAsia="Times New Roman" w:hAnsi="Arial" w:cs="Arial"/>
          <w:sz w:val="20"/>
          <w:szCs w:val="20"/>
        </w:rPr>
        <w:t>ethisches</w:t>
      </w:r>
      <w:proofErr w:type="spellEnd"/>
      <w:r w:rsidRPr="00CB7BE3">
        <w:rPr>
          <w:rFonts w:ascii="Arial" w:eastAsia="Times New Roman" w:hAnsi="Arial" w:cs="Arial"/>
          <w:sz w:val="20"/>
          <w:szCs w:val="20"/>
        </w:rPr>
        <w:t xml:space="preserve"> </w:t>
      </w:r>
      <w:proofErr w:type="spellStart"/>
      <w:r w:rsidRPr="00CB7BE3">
        <w:rPr>
          <w:rFonts w:ascii="Arial" w:eastAsia="Times New Roman" w:hAnsi="Arial" w:cs="Arial"/>
          <w:sz w:val="20"/>
          <w:szCs w:val="20"/>
        </w:rPr>
        <w:t>Netzwerk</w:t>
      </w:r>
      <w:proofErr w:type="spellEnd"/>
      <w:r w:rsidRPr="00CB7BE3">
        <w:rPr>
          <w:rFonts w:ascii="Arial" w:eastAsia="Times New Roman" w:hAnsi="Arial" w:cs="Arial"/>
          <w:sz w:val="20"/>
          <w:szCs w:val="20"/>
        </w:rPr>
        <w:t xml:space="preserve"> (Germany)</w:t>
      </w:r>
    </w:p>
    <w:p w:rsidR="00CB7BE3" w:rsidRPr="00CB7BE3" w:rsidRDefault="00CB7BE3" w:rsidP="00CB7BE3">
      <w:pPr>
        <w:rPr>
          <w:rFonts w:eastAsia="Times New Roman" w:cs="Times New Roman"/>
          <w:szCs w:val="24"/>
        </w:rPr>
      </w:pPr>
      <w:r w:rsidRPr="00CB7BE3">
        <w:rPr>
          <w:rFonts w:ascii="Arial" w:eastAsia="Times New Roman" w:hAnsi="Arial" w:cs="Arial"/>
          <w:color w:val="1F497D"/>
          <w:sz w:val="20"/>
          <w:szCs w:val="20"/>
        </w:rPr>
        <w:t> </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lang w:val="it-CH"/>
        </w:rPr>
        <w:t>Luca Colombo, Fond. Italiana per la Ricerca in Agricoltura Biologica e Biodinamica (Italy)</w:t>
      </w:r>
    </w:p>
    <w:p w:rsidR="00CB7BE3" w:rsidRPr="00CB7BE3" w:rsidRDefault="00CB7BE3" w:rsidP="00CB7BE3">
      <w:pPr>
        <w:rPr>
          <w:rFonts w:eastAsia="Times New Roman" w:cs="Times New Roman"/>
          <w:szCs w:val="24"/>
        </w:rPr>
      </w:pPr>
      <w:r w:rsidRPr="00CB7BE3">
        <w:rPr>
          <w:rFonts w:ascii="Arial" w:eastAsia="Times New Roman" w:hAnsi="Arial" w:cs="Arial"/>
          <w:color w:val="1F497D"/>
          <w:sz w:val="20"/>
          <w:szCs w:val="20"/>
          <w:lang w:val="it-CH"/>
        </w:rPr>
        <w:t> </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lang w:val="it-CH"/>
        </w:rPr>
        <w:t>Christina Micheloni, Associazione Italiana per l'Agricoltura Biologica (Italy)</w:t>
      </w:r>
    </w:p>
    <w:p w:rsidR="00CB7BE3" w:rsidRPr="00CB7BE3" w:rsidRDefault="00CB7BE3" w:rsidP="00CB7BE3">
      <w:pPr>
        <w:rPr>
          <w:rFonts w:eastAsia="Times New Roman" w:cs="Times New Roman"/>
          <w:szCs w:val="24"/>
        </w:rPr>
      </w:pPr>
      <w:r w:rsidRPr="00CB7BE3">
        <w:rPr>
          <w:rFonts w:ascii="Arial" w:eastAsia="Times New Roman" w:hAnsi="Arial" w:cs="Arial"/>
          <w:color w:val="1F497D"/>
          <w:sz w:val="20"/>
          <w:szCs w:val="20"/>
          <w:lang w:val="it-CH"/>
        </w:rPr>
        <w:t> </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lang w:val="it-CH"/>
        </w:rPr>
        <w:t>Riccardo Bocci, Rete Semi Rurali (Italy)</w:t>
      </w:r>
    </w:p>
    <w:p w:rsidR="00CB7BE3" w:rsidRPr="00CB7BE3" w:rsidRDefault="00CB7BE3" w:rsidP="00CB7BE3">
      <w:pPr>
        <w:rPr>
          <w:rFonts w:eastAsia="Times New Roman" w:cs="Times New Roman"/>
          <w:szCs w:val="24"/>
        </w:rPr>
      </w:pPr>
      <w:r w:rsidRPr="00CB7BE3">
        <w:rPr>
          <w:rFonts w:ascii="Arial" w:eastAsia="Times New Roman" w:hAnsi="Arial" w:cs="Arial"/>
          <w:color w:val="1F497D"/>
          <w:sz w:val="20"/>
          <w:szCs w:val="20"/>
          <w:lang w:val="it-CH"/>
        </w:rPr>
        <w:t> </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rPr>
        <w:t xml:space="preserve">Bell </w:t>
      </w:r>
      <w:proofErr w:type="spellStart"/>
      <w:r w:rsidRPr="00CB7BE3">
        <w:rPr>
          <w:rFonts w:ascii="Arial" w:eastAsia="Times New Roman" w:hAnsi="Arial" w:cs="Arial"/>
          <w:sz w:val="20"/>
          <w:szCs w:val="20"/>
        </w:rPr>
        <w:t>Batta</w:t>
      </w:r>
      <w:proofErr w:type="spellEnd"/>
      <w:r w:rsidRPr="00CB7BE3">
        <w:rPr>
          <w:rFonts w:ascii="Arial" w:eastAsia="Times New Roman" w:hAnsi="Arial" w:cs="Arial"/>
          <w:sz w:val="20"/>
          <w:szCs w:val="20"/>
        </w:rPr>
        <w:t xml:space="preserve"> </w:t>
      </w:r>
      <w:proofErr w:type="spellStart"/>
      <w:r w:rsidRPr="00CB7BE3">
        <w:rPr>
          <w:rFonts w:ascii="Arial" w:eastAsia="Times New Roman" w:hAnsi="Arial" w:cs="Arial"/>
          <w:sz w:val="20"/>
          <w:szCs w:val="20"/>
        </w:rPr>
        <w:t>Torheim</w:t>
      </w:r>
      <w:proofErr w:type="spellEnd"/>
      <w:r w:rsidRPr="00CB7BE3">
        <w:rPr>
          <w:rFonts w:ascii="Arial" w:eastAsia="Times New Roman" w:hAnsi="Arial" w:cs="Arial"/>
          <w:sz w:val="20"/>
          <w:szCs w:val="20"/>
        </w:rPr>
        <w:t>, Development Fund (Norway)</w:t>
      </w:r>
    </w:p>
    <w:p w:rsidR="00CB7BE3" w:rsidRPr="00CB7BE3" w:rsidRDefault="00CB7BE3" w:rsidP="00CB7BE3">
      <w:pPr>
        <w:rPr>
          <w:rFonts w:eastAsia="Times New Roman" w:cs="Times New Roman"/>
          <w:szCs w:val="24"/>
        </w:rPr>
      </w:pPr>
      <w:r w:rsidRPr="00CB7BE3">
        <w:rPr>
          <w:rFonts w:ascii="Arial" w:eastAsia="Times New Roman" w:hAnsi="Arial" w:cs="Arial"/>
          <w:color w:val="1F497D"/>
          <w:sz w:val="20"/>
          <w:szCs w:val="20"/>
        </w:rPr>
        <w:t> </w:t>
      </w:r>
    </w:p>
    <w:p w:rsidR="00CB7BE3" w:rsidRPr="00CB7BE3" w:rsidRDefault="00CB7BE3" w:rsidP="00CB7BE3">
      <w:pPr>
        <w:rPr>
          <w:rFonts w:eastAsia="Times New Roman" w:cs="Times New Roman"/>
          <w:szCs w:val="24"/>
          <w:lang w:val="fr-FR"/>
        </w:rPr>
      </w:pPr>
      <w:r w:rsidRPr="00CB7BE3">
        <w:rPr>
          <w:rFonts w:ascii="Arial" w:eastAsia="Times New Roman" w:hAnsi="Arial" w:cs="Arial"/>
          <w:sz w:val="20"/>
          <w:szCs w:val="20"/>
          <w:lang w:val="fr-CH"/>
        </w:rPr>
        <w:t xml:space="preserve">Liliane </w:t>
      </w:r>
      <w:proofErr w:type="spellStart"/>
      <w:r w:rsidRPr="00CB7BE3">
        <w:rPr>
          <w:rFonts w:ascii="Arial" w:eastAsia="Times New Roman" w:hAnsi="Arial" w:cs="Arial"/>
          <w:sz w:val="20"/>
          <w:szCs w:val="20"/>
          <w:lang w:val="fr-CH"/>
        </w:rPr>
        <w:t>Spendeler</w:t>
      </w:r>
      <w:proofErr w:type="spellEnd"/>
      <w:r w:rsidRPr="00CB7BE3">
        <w:rPr>
          <w:rFonts w:ascii="Arial" w:eastAsia="Times New Roman" w:hAnsi="Arial" w:cs="Arial"/>
          <w:sz w:val="20"/>
          <w:szCs w:val="20"/>
          <w:lang w:val="fr-CH"/>
        </w:rPr>
        <w:t xml:space="preserve">; Amigos de la </w:t>
      </w:r>
      <w:proofErr w:type="spellStart"/>
      <w:r w:rsidRPr="00CB7BE3">
        <w:rPr>
          <w:rFonts w:ascii="Arial" w:eastAsia="Times New Roman" w:hAnsi="Arial" w:cs="Arial"/>
          <w:sz w:val="20"/>
          <w:szCs w:val="20"/>
          <w:lang w:val="fr-CH"/>
        </w:rPr>
        <w:t>Tierra</w:t>
      </w:r>
      <w:proofErr w:type="spellEnd"/>
      <w:r w:rsidRPr="00CB7BE3">
        <w:rPr>
          <w:rFonts w:ascii="Arial" w:eastAsia="Times New Roman" w:hAnsi="Arial" w:cs="Arial"/>
          <w:sz w:val="20"/>
          <w:szCs w:val="20"/>
          <w:lang w:val="fr-CH"/>
        </w:rPr>
        <w:t xml:space="preserve"> (Spain)</w:t>
      </w:r>
    </w:p>
    <w:p w:rsidR="00CB7BE3" w:rsidRPr="00CB7BE3" w:rsidRDefault="00CB7BE3" w:rsidP="00CB7BE3">
      <w:pPr>
        <w:rPr>
          <w:rFonts w:eastAsia="Times New Roman" w:cs="Times New Roman"/>
          <w:szCs w:val="24"/>
          <w:lang w:val="fr-FR"/>
        </w:rPr>
      </w:pPr>
      <w:r w:rsidRPr="00CB7BE3">
        <w:rPr>
          <w:rFonts w:ascii="Arial" w:eastAsia="Times New Roman" w:hAnsi="Arial" w:cs="Arial"/>
          <w:color w:val="1F497D"/>
          <w:sz w:val="20"/>
          <w:szCs w:val="20"/>
          <w:lang w:val="fr-CH"/>
        </w:rPr>
        <w:t> </w:t>
      </w:r>
    </w:p>
    <w:p w:rsidR="00CB7BE3" w:rsidRPr="00CB7BE3" w:rsidRDefault="00CB7BE3" w:rsidP="00CB7BE3">
      <w:pPr>
        <w:rPr>
          <w:rFonts w:eastAsia="Times New Roman" w:cs="Times New Roman"/>
          <w:szCs w:val="24"/>
          <w:lang w:val="fr-FR"/>
        </w:rPr>
      </w:pPr>
      <w:proofErr w:type="spellStart"/>
      <w:r w:rsidRPr="00CB7BE3">
        <w:rPr>
          <w:rFonts w:ascii="Arial" w:eastAsia="Times New Roman" w:hAnsi="Arial" w:cs="Arial"/>
          <w:sz w:val="20"/>
          <w:szCs w:val="20"/>
          <w:lang w:val="fr-CH"/>
        </w:rPr>
        <w:t>JuanMa</w:t>
      </w:r>
      <w:proofErr w:type="spellEnd"/>
      <w:r w:rsidRPr="00CB7BE3">
        <w:rPr>
          <w:rFonts w:ascii="Arial" w:eastAsia="Times New Roman" w:hAnsi="Arial" w:cs="Arial"/>
          <w:sz w:val="20"/>
          <w:szCs w:val="20"/>
          <w:lang w:val="fr-CH"/>
        </w:rPr>
        <w:t xml:space="preserve"> González y María </w:t>
      </w:r>
      <w:proofErr w:type="spellStart"/>
      <w:r w:rsidRPr="00CB7BE3">
        <w:rPr>
          <w:rFonts w:ascii="Arial" w:eastAsia="Times New Roman" w:hAnsi="Arial" w:cs="Arial"/>
          <w:sz w:val="20"/>
          <w:szCs w:val="20"/>
          <w:lang w:val="fr-CH"/>
        </w:rPr>
        <w:t>Carrascosa</w:t>
      </w:r>
      <w:proofErr w:type="spellEnd"/>
      <w:r w:rsidRPr="00CB7BE3">
        <w:rPr>
          <w:rFonts w:ascii="Arial" w:eastAsia="Times New Roman" w:hAnsi="Arial" w:cs="Arial"/>
          <w:sz w:val="20"/>
          <w:szCs w:val="20"/>
          <w:lang w:val="fr-CH"/>
        </w:rPr>
        <w:t xml:space="preserve">, </w:t>
      </w:r>
      <w:proofErr w:type="spellStart"/>
      <w:r w:rsidRPr="00CB7BE3">
        <w:rPr>
          <w:rFonts w:ascii="Arial" w:eastAsia="Times New Roman" w:hAnsi="Arial" w:cs="Arial"/>
          <w:sz w:val="20"/>
          <w:szCs w:val="20"/>
          <w:lang w:val="fr-CH"/>
        </w:rPr>
        <w:t>Red</w:t>
      </w:r>
      <w:proofErr w:type="spellEnd"/>
      <w:r w:rsidRPr="00CB7BE3">
        <w:rPr>
          <w:rFonts w:ascii="Arial" w:eastAsia="Times New Roman" w:hAnsi="Arial" w:cs="Arial"/>
          <w:sz w:val="20"/>
          <w:szCs w:val="20"/>
          <w:lang w:val="fr-CH"/>
        </w:rPr>
        <w:t xml:space="preserve"> de </w:t>
      </w:r>
      <w:proofErr w:type="spellStart"/>
      <w:r w:rsidRPr="00CB7BE3">
        <w:rPr>
          <w:rFonts w:ascii="Arial" w:eastAsia="Times New Roman" w:hAnsi="Arial" w:cs="Arial"/>
          <w:sz w:val="20"/>
          <w:szCs w:val="20"/>
          <w:lang w:val="fr-CH"/>
        </w:rPr>
        <w:t>Semillas</w:t>
      </w:r>
      <w:proofErr w:type="spellEnd"/>
      <w:r w:rsidRPr="00CB7BE3">
        <w:rPr>
          <w:rFonts w:ascii="Arial" w:eastAsia="Times New Roman" w:hAnsi="Arial" w:cs="Arial"/>
          <w:sz w:val="20"/>
          <w:szCs w:val="20"/>
          <w:lang w:val="fr-CH"/>
        </w:rPr>
        <w:t xml:space="preserve"> (Spain)</w:t>
      </w:r>
    </w:p>
    <w:p w:rsidR="00CB7BE3" w:rsidRPr="00CB7BE3" w:rsidRDefault="00CB7BE3" w:rsidP="00CB7BE3">
      <w:pPr>
        <w:rPr>
          <w:rFonts w:eastAsia="Times New Roman" w:cs="Times New Roman"/>
          <w:szCs w:val="24"/>
          <w:lang w:val="fr-FR"/>
        </w:rPr>
      </w:pPr>
      <w:r w:rsidRPr="00CB7BE3">
        <w:rPr>
          <w:rFonts w:ascii="Arial" w:eastAsia="Times New Roman" w:hAnsi="Arial" w:cs="Arial"/>
          <w:color w:val="1F497D"/>
          <w:sz w:val="20"/>
          <w:szCs w:val="20"/>
          <w:lang w:val="fr-CH"/>
        </w:rPr>
        <w:t> </w:t>
      </w:r>
    </w:p>
    <w:p w:rsidR="00CB7BE3" w:rsidRPr="00CB7BE3" w:rsidRDefault="00CB7BE3" w:rsidP="00CB7BE3">
      <w:pPr>
        <w:rPr>
          <w:rFonts w:eastAsia="Times New Roman" w:cs="Times New Roman"/>
          <w:szCs w:val="24"/>
          <w:lang w:val="fr-FR"/>
        </w:rPr>
      </w:pPr>
      <w:r w:rsidRPr="00CB7BE3">
        <w:rPr>
          <w:rFonts w:ascii="Arial" w:eastAsia="Times New Roman" w:hAnsi="Arial" w:cs="Arial"/>
          <w:sz w:val="20"/>
          <w:szCs w:val="20"/>
          <w:lang w:val="fr-FR"/>
        </w:rPr>
        <w:t>Caroline Morel, Swissaid, (Switzerland)</w:t>
      </w:r>
    </w:p>
    <w:p w:rsidR="00CB7BE3" w:rsidRPr="00CB7BE3" w:rsidRDefault="00CB7BE3" w:rsidP="00CB7BE3">
      <w:pPr>
        <w:rPr>
          <w:rFonts w:eastAsia="Times New Roman" w:cs="Times New Roman"/>
          <w:szCs w:val="24"/>
          <w:lang w:val="fr-FR"/>
        </w:rPr>
      </w:pPr>
      <w:r w:rsidRPr="00CB7BE3">
        <w:rPr>
          <w:rFonts w:ascii="Arial" w:eastAsia="Times New Roman" w:hAnsi="Arial" w:cs="Arial"/>
          <w:color w:val="1F497D"/>
          <w:sz w:val="20"/>
          <w:szCs w:val="20"/>
          <w:lang w:val="fr-FR"/>
        </w:rPr>
        <w:t> </w:t>
      </w:r>
    </w:p>
    <w:p w:rsidR="00CB7BE3" w:rsidRPr="00CB7BE3" w:rsidRDefault="00CB7BE3" w:rsidP="00CB7BE3">
      <w:pPr>
        <w:rPr>
          <w:rFonts w:eastAsia="Times New Roman" w:cs="Times New Roman"/>
          <w:szCs w:val="24"/>
          <w:lang w:val="fr-FR"/>
        </w:rPr>
      </w:pPr>
      <w:r w:rsidRPr="00CB7BE3">
        <w:rPr>
          <w:rFonts w:ascii="Arial" w:eastAsia="Times New Roman" w:hAnsi="Arial" w:cs="Arial"/>
          <w:sz w:val="20"/>
          <w:szCs w:val="20"/>
          <w:lang w:val="fr-FR"/>
        </w:rPr>
        <w:t>Florianne Koechlin, Blauen Institut (Switzerland)</w:t>
      </w:r>
    </w:p>
    <w:p w:rsidR="00CB7BE3" w:rsidRPr="00CB7BE3" w:rsidRDefault="00CB7BE3" w:rsidP="00CB7BE3">
      <w:pPr>
        <w:rPr>
          <w:rFonts w:eastAsia="Times New Roman" w:cs="Times New Roman"/>
          <w:szCs w:val="24"/>
          <w:lang w:val="fr-FR"/>
        </w:rPr>
      </w:pPr>
      <w:r w:rsidRPr="00CB7BE3">
        <w:rPr>
          <w:rFonts w:ascii="Arial" w:eastAsia="Times New Roman" w:hAnsi="Arial" w:cs="Arial"/>
          <w:color w:val="1F497D"/>
          <w:sz w:val="20"/>
          <w:szCs w:val="20"/>
          <w:lang w:val="fr-FR"/>
        </w:rPr>
        <w:t> </w:t>
      </w:r>
    </w:p>
    <w:p w:rsidR="00CB7BE3" w:rsidRPr="00CB7BE3" w:rsidRDefault="00CB7BE3" w:rsidP="00CB7BE3">
      <w:pPr>
        <w:rPr>
          <w:rFonts w:eastAsia="Times New Roman" w:cs="Times New Roman"/>
          <w:szCs w:val="24"/>
          <w:lang w:val="fr-FR"/>
        </w:rPr>
      </w:pPr>
      <w:r w:rsidRPr="00CB7BE3">
        <w:rPr>
          <w:rFonts w:ascii="Arial" w:eastAsia="Times New Roman" w:hAnsi="Arial" w:cs="Arial"/>
          <w:sz w:val="20"/>
          <w:szCs w:val="20"/>
          <w:lang w:val="fr-FR"/>
        </w:rPr>
        <w:t>Paul Scherer, Schweizerische Arbeitsgruppe Gentechnologie (Switzerland)</w:t>
      </w:r>
    </w:p>
    <w:p w:rsidR="00CB7BE3" w:rsidRPr="00CB7BE3" w:rsidRDefault="00CB7BE3" w:rsidP="00CB7BE3">
      <w:pPr>
        <w:rPr>
          <w:rFonts w:eastAsia="Times New Roman" w:cs="Times New Roman"/>
          <w:szCs w:val="24"/>
          <w:lang w:val="fr-FR"/>
        </w:rPr>
      </w:pPr>
      <w:r w:rsidRPr="00CB7BE3">
        <w:rPr>
          <w:rFonts w:ascii="Arial" w:eastAsia="Times New Roman" w:hAnsi="Arial" w:cs="Arial"/>
          <w:color w:val="1F497D"/>
          <w:sz w:val="20"/>
          <w:szCs w:val="20"/>
          <w:lang w:val="fr-FR"/>
        </w:rPr>
        <w:t> </w:t>
      </w:r>
    </w:p>
    <w:p w:rsidR="00CB7BE3" w:rsidRPr="00CB7BE3" w:rsidRDefault="00CB7BE3" w:rsidP="00CB7BE3">
      <w:pPr>
        <w:rPr>
          <w:rFonts w:eastAsia="Times New Roman" w:cs="Times New Roman"/>
          <w:szCs w:val="24"/>
          <w:lang w:val="fr-FR"/>
        </w:rPr>
      </w:pPr>
      <w:r w:rsidRPr="00CB7BE3">
        <w:rPr>
          <w:rFonts w:ascii="Arial" w:eastAsia="Times New Roman" w:hAnsi="Arial" w:cs="Arial"/>
          <w:sz w:val="20"/>
          <w:szCs w:val="20"/>
          <w:lang w:val="fr-FR"/>
        </w:rPr>
        <w:t>Pascale Steck, Basler Appell gegen Gentechnologie (Switzerland)</w:t>
      </w:r>
    </w:p>
    <w:p w:rsidR="00CB7BE3" w:rsidRPr="00CB7BE3" w:rsidRDefault="00CB7BE3" w:rsidP="00CB7BE3">
      <w:pPr>
        <w:rPr>
          <w:rFonts w:eastAsia="Times New Roman" w:cs="Times New Roman"/>
          <w:szCs w:val="24"/>
          <w:lang w:val="fr-FR"/>
        </w:rPr>
      </w:pPr>
      <w:r w:rsidRPr="00CB7BE3">
        <w:rPr>
          <w:rFonts w:ascii="Arial" w:eastAsia="Times New Roman" w:hAnsi="Arial" w:cs="Arial"/>
          <w:color w:val="1F497D"/>
          <w:sz w:val="20"/>
          <w:szCs w:val="20"/>
          <w:lang w:val="fr-FR"/>
        </w:rPr>
        <w:t> </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rPr>
        <w:t xml:space="preserve">Luigi </w:t>
      </w:r>
      <w:proofErr w:type="spellStart"/>
      <w:r w:rsidRPr="00CB7BE3">
        <w:rPr>
          <w:rFonts w:ascii="Arial" w:eastAsia="Times New Roman" w:hAnsi="Arial" w:cs="Arial"/>
          <w:sz w:val="20"/>
          <w:szCs w:val="20"/>
        </w:rPr>
        <w:t>D'Andrea</w:t>
      </w:r>
      <w:proofErr w:type="spellEnd"/>
      <w:r w:rsidRPr="00CB7BE3">
        <w:rPr>
          <w:rFonts w:ascii="Arial" w:eastAsia="Times New Roman" w:hAnsi="Arial" w:cs="Arial"/>
          <w:sz w:val="20"/>
          <w:szCs w:val="20"/>
        </w:rPr>
        <w:t xml:space="preserve">, </w:t>
      </w:r>
      <w:proofErr w:type="spellStart"/>
      <w:r w:rsidRPr="00CB7BE3">
        <w:rPr>
          <w:rFonts w:ascii="Arial" w:eastAsia="Times New Roman" w:hAnsi="Arial" w:cs="Arial"/>
          <w:sz w:val="20"/>
          <w:szCs w:val="20"/>
        </w:rPr>
        <w:t>StopOGM</w:t>
      </w:r>
      <w:proofErr w:type="spellEnd"/>
      <w:r w:rsidRPr="00CB7BE3">
        <w:rPr>
          <w:rFonts w:ascii="Arial" w:eastAsia="Times New Roman" w:hAnsi="Arial" w:cs="Arial"/>
          <w:sz w:val="20"/>
          <w:szCs w:val="20"/>
        </w:rPr>
        <w:t xml:space="preserve"> (Switzerland)</w:t>
      </w:r>
    </w:p>
    <w:p w:rsidR="00CB7BE3" w:rsidRPr="00CB7BE3" w:rsidRDefault="00CB7BE3" w:rsidP="00CB7BE3">
      <w:pPr>
        <w:rPr>
          <w:rFonts w:eastAsia="Times New Roman" w:cs="Times New Roman"/>
          <w:szCs w:val="24"/>
        </w:rPr>
      </w:pPr>
      <w:r w:rsidRPr="00CB7BE3">
        <w:rPr>
          <w:rFonts w:ascii="Arial" w:eastAsia="Times New Roman" w:hAnsi="Arial" w:cs="Arial"/>
          <w:color w:val="1F497D"/>
          <w:sz w:val="20"/>
          <w:szCs w:val="20"/>
        </w:rPr>
        <w:t> </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rPr>
        <w:t xml:space="preserve">Johannes </w:t>
      </w:r>
      <w:proofErr w:type="spellStart"/>
      <w:r w:rsidRPr="00CB7BE3">
        <w:rPr>
          <w:rFonts w:ascii="Arial" w:eastAsia="Times New Roman" w:hAnsi="Arial" w:cs="Arial"/>
          <w:sz w:val="20"/>
          <w:szCs w:val="20"/>
        </w:rPr>
        <w:t>Wirz</w:t>
      </w:r>
      <w:proofErr w:type="spellEnd"/>
      <w:r w:rsidRPr="00CB7BE3">
        <w:rPr>
          <w:rFonts w:ascii="Arial" w:eastAsia="Times New Roman" w:hAnsi="Arial" w:cs="Arial"/>
          <w:sz w:val="20"/>
          <w:szCs w:val="20"/>
        </w:rPr>
        <w:t>, Sowing the future! (Switzerland)</w:t>
      </w:r>
    </w:p>
    <w:p w:rsidR="00CB7BE3" w:rsidRPr="00CB7BE3" w:rsidRDefault="00CB7BE3" w:rsidP="00CB7BE3">
      <w:pPr>
        <w:rPr>
          <w:rFonts w:eastAsia="Times New Roman" w:cs="Times New Roman"/>
          <w:szCs w:val="24"/>
        </w:rPr>
      </w:pPr>
      <w:r w:rsidRPr="00CB7BE3">
        <w:rPr>
          <w:rFonts w:ascii="Arial" w:eastAsia="Times New Roman" w:hAnsi="Arial" w:cs="Arial"/>
          <w:color w:val="1F497D"/>
          <w:sz w:val="20"/>
          <w:szCs w:val="20"/>
        </w:rPr>
        <w:t> </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rPr>
        <w:t xml:space="preserve">Thomas </w:t>
      </w:r>
      <w:proofErr w:type="spellStart"/>
      <w:r w:rsidRPr="00CB7BE3">
        <w:rPr>
          <w:rFonts w:ascii="Arial" w:eastAsia="Times New Roman" w:hAnsi="Arial" w:cs="Arial"/>
          <w:sz w:val="20"/>
          <w:szCs w:val="20"/>
        </w:rPr>
        <w:t>Bruderer</w:t>
      </w:r>
      <w:proofErr w:type="spellEnd"/>
      <w:r w:rsidRPr="00CB7BE3">
        <w:rPr>
          <w:rFonts w:ascii="Arial" w:eastAsia="Times New Roman" w:hAnsi="Arial" w:cs="Arial"/>
          <w:sz w:val="20"/>
          <w:szCs w:val="20"/>
        </w:rPr>
        <w:t xml:space="preserve">, </w:t>
      </w:r>
      <w:proofErr w:type="spellStart"/>
      <w:r w:rsidRPr="00CB7BE3">
        <w:rPr>
          <w:rFonts w:ascii="Arial" w:eastAsia="Times New Roman" w:hAnsi="Arial" w:cs="Arial"/>
          <w:sz w:val="20"/>
          <w:szCs w:val="20"/>
        </w:rPr>
        <w:t>Piratenpartei</w:t>
      </w:r>
      <w:proofErr w:type="spellEnd"/>
      <w:r w:rsidRPr="00CB7BE3">
        <w:rPr>
          <w:rFonts w:ascii="Arial" w:eastAsia="Times New Roman" w:hAnsi="Arial" w:cs="Arial"/>
          <w:sz w:val="20"/>
          <w:szCs w:val="20"/>
        </w:rPr>
        <w:t xml:space="preserve"> </w:t>
      </w:r>
      <w:proofErr w:type="spellStart"/>
      <w:r w:rsidRPr="00CB7BE3">
        <w:rPr>
          <w:rFonts w:ascii="Arial" w:eastAsia="Times New Roman" w:hAnsi="Arial" w:cs="Arial"/>
          <w:sz w:val="20"/>
          <w:szCs w:val="20"/>
        </w:rPr>
        <w:t>Schweiz</w:t>
      </w:r>
      <w:proofErr w:type="spellEnd"/>
      <w:r w:rsidRPr="00CB7BE3">
        <w:rPr>
          <w:rFonts w:ascii="Arial" w:eastAsia="Times New Roman" w:hAnsi="Arial" w:cs="Arial"/>
          <w:sz w:val="20"/>
          <w:szCs w:val="20"/>
        </w:rPr>
        <w:t xml:space="preserve"> (Switzerland)</w:t>
      </w:r>
    </w:p>
    <w:p w:rsidR="00CB7BE3" w:rsidRPr="00CB7BE3" w:rsidRDefault="00CB7BE3" w:rsidP="00CB7BE3">
      <w:pPr>
        <w:rPr>
          <w:rFonts w:eastAsia="Times New Roman" w:cs="Times New Roman"/>
          <w:szCs w:val="24"/>
        </w:rPr>
      </w:pPr>
      <w:r w:rsidRPr="00CB7BE3">
        <w:rPr>
          <w:rFonts w:ascii="Arial" w:eastAsia="Times New Roman" w:hAnsi="Arial" w:cs="Arial"/>
          <w:color w:val="1F497D"/>
          <w:sz w:val="20"/>
          <w:szCs w:val="20"/>
        </w:rPr>
        <w:t> </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lang w:val="de-DE"/>
        </w:rPr>
        <w:t xml:space="preserve">Ruth </w:t>
      </w:r>
      <w:proofErr w:type="spellStart"/>
      <w:r w:rsidRPr="00CB7BE3">
        <w:rPr>
          <w:rFonts w:ascii="Arial" w:eastAsia="Times New Roman" w:hAnsi="Arial" w:cs="Arial"/>
          <w:sz w:val="20"/>
          <w:szCs w:val="20"/>
          <w:lang w:val="de-DE"/>
        </w:rPr>
        <w:t>Gonseth</w:t>
      </w:r>
      <w:proofErr w:type="spellEnd"/>
      <w:r w:rsidRPr="00CB7BE3">
        <w:rPr>
          <w:rFonts w:ascii="Arial" w:eastAsia="Times New Roman" w:hAnsi="Arial" w:cs="Arial"/>
          <w:sz w:val="20"/>
          <w:szCs w:val="20"/>
          <w:lang w:val="de-DE"/>
        </w:rPr>
        <w:t>, Ärztinnen und Ärzte für Umweltschutz (</w:t>
      </w:r>
      <w:proofErr w:type="spellStart"/>
      <w:r w:rsidRPr="00CB7BE3">
        <w:rPr>
          <w:rFonts w:ascii="Arial" w:eastAsia="Times New Roman" w:hAnsi="Arial" w:cs="Arial"/>
          <w:sz w:val="20"/>
          <w:szCs w:val="20"/>
          <w:lang w:val="de-DE"/>
        </w:rPr>
        <w:t>Switzerland</w:t>
      </w:r>
      <w:proofErr w:type="spellEnd"/>
      <w:r w:rsidRPr="00CB7BE3">
        <w:rPr>
          <w:rFonts w:ascii="Arial" w:eastAsia="Times New Roman" w:hAnsi="Arial" w:cs="Arial"/>
          <w:sz w:val="20"/>
          <w:szCs w:val="20"/>
          <w:lang w:val="de-DE"/>
        </w:rPr>
        <w:t>)</w:t>
      </w:r>
    </w:p>
    <w:p w:rsidR="00CB7BE3" w:rsidRPr="00CB7BE3" w:rsidRDefault="00CB7BE3" w:rsidP="00CB7BE3">
      <w:pPr>
        <w:rPr>
          <w:rFonts w:eastAsia="Times New Roman" w:cs="Times New Roman"/>
          <w:szCs w:val="24"/>
        </w:rPr>
      </w:pPr>
      <w:r w:rsidRPr="00CB7BE3">
        <w:rPr>
          <w:rFonts w:ascii="Arial" w:eastAsia="Times New Roman" w:hAnsi="Arial" w:cs="Arial"/>
          <w:color w:val="1F497D"/>
          <w:sz w:val="20"/>
          <w:szCs w:val="20"/>
        </w:rPr>
        <w:t> </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rPr>
        <w:t xml:space="preserve">Anthony Jackson, </w:t>
      </w:r>
      <w:proofErr w:type="spellStart"/>
      <w:r w:rsidRPr="00CB7BE3">
        <w:rPr>
          <w:rFonts w:ascii="Arial" w:eastAsia="Times New Roman" w:hAnsi="Arial" w:cs="Arial"/>
          <w:sz w:val="20"/>
          <w:szCs w:val="20"/>
        </w:rPr>
        <w:t>Genewatch</w:t>
      </w:r>
      <w:proofErr w:type="spellEnd"/>
      <w:r w:rsidRPr="00CB7BE3">
        <w:rPr>
          <w:rFonts w:ascii="Arial" w:eastAsia="Times New Roman" w:hAnsi="Arial" w:cs="Arial"/>
          <w:sz w:val="20"/>
          <w:szCs w:val="20"/>
        </w:rPr>
        <w:t xml:space="preserve"> (United Kingdom)</w:t>
      </w:r>
    </w:p>
    <w:p w:rsidR="00CB7BE3" w:rsidRPr="00CB7BE3" w:rsidRDefault="00CB7BE3" w:rsidP="00CB7BE3">
      <w:pPr>
        <w:rPr>
          <w:rFonts w:eastAsia="Times New Roman" w:cs="Times New Roman"/>
          <w:szCs w:val="24"/>
        </w:rPr>
      </w:pPr>
      <w:r w:rsidRPr="00CB7BE3">
        <w:rPr>
          <w:rFonts w:ascii="Arial" w:eastAsia="Times New Roman" w:hAnsi="Arial" w:cs="Arial"/>
          <w:color w:val="1F497D"/>
          <w:sz w:val="20"/>
          <w:szCs w:val="20"/>
        </w:rPr>
        <w:t> </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rPr>
        <w:t xml:space="preserve">Helena Paul, </w:t>
      </w:r>
      <w:proofErr w:type="spellStart"/>
      <w:r w:rsidRPr="00CB7BE3">
        <w:rPr>
          <w:rFonts w:ascii="Arial" w:eastAsia="Times New Roman" w:hAnsi="Arial" w:cs="Arial"/>
          <w:sz w:val="20"/>
          <w:szCs w:val="20"/>
        </w:rPr>
        <w:t>Econexus</w:t>
      </w:r>
      <w:proofErr w:type="spellEnd"/>
      <w:r w:rsidRPr="00CB7BE3">
        <w:rPr>
          <w:rFonts w:ascii="Arial" w:eastAsia="Times New Roman" w:hAnsi="Arial" w:cs="Arial"/>
          <w:sz w:val="20"/>
          <w:szCs w:val="20"/>
        </w:rPr>
        <w:t xml:space="preserve"> (United Kingdom)</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rPr>
        <w:t> </w:t>
      </w:r>
      <w:r w:rsidRPr="00CB7BE3">
        <w:rPr>
          <w:rFonts w:ascii="Arial" w:eastAsia="Times New Roman" w:hAnsi="Arial" w:cs="Arial"/>
          <w:sz w:val="20"/>
          <w:szCs w:val="20"/>
        </w:rPr>
        <w:br/>
        <w:t xml:space="preserve">Benjamin </w:t>
      </w:r>
      <w:proofErr w:type="spellStart"/>
      <w:r w:rsidRPr="00CB7BE3">
        <w:rPr>
          <w:rFonts w:ascii="Arial" w:eastAsia="Times New Roman" w:hAnsi="Arial" w:cs="Arial"/>
          <w:sz w:val="20"/>
          <w:szCs w:val="20"/>
        </w:rPr>
        <w:t>Bouin</w:t>
      </w:r>
      <w:proofErr w:type="spellEnd"/>
      <w:r w:rsidRPr="00CB7BE3">
        <w:rPr>
          <w:rFonts w:ascii="Arial" w:eastAsia="Times New Roman" w:hAnsi="Arial" w:cs="Arial"/>
          <w:sz w:val="20"/>
          <w:szCs w:val="20"/>
        </w:rPr>
        <w:t xml:space="preserve">, European Coordination Via </w:t>
      </w:r>
      <w:proofErr w:type="spellStart"/>
      <w:r w:rsidRPr="00CB7BE3">
        <w:rPr>
          <w:rFonts w:ascii="Arial" w:eastAsia="Times New Roman" w:hAnsi="Arial" w:cs="Arial"/>
          <w:sz w:val="20"/>
          <w:szCs w:val="20"/>
        </w:rPr>
        <w:t>Campesina</w:t>
      </w:r>
      <w:proofErr w:type="spellEnd"/>
      <w:r w:rsidRPr="00CB7BE3">
        <w:rPr>
          <w:rFonts w:ascii="Arial" w:eastAsia="Times New Roman" w:hAnsi="Arial" w:cs="Arial"/>
          <w:sz w:val="20"/>
          <w:szCs w:val="20"/>
        </w:rPr>
        <w:t xml:space="preserve"> (International)</w:t>
      </w:r>
    </w:p>
    <w:p w:rsidR="00CB7BE3" w:rsidRPr="00CB7BE3" w:rsidRDefault="00CB7BE3" w:rsidP="00CB7BE3">
      <w:pPr>
        <w:rPr>
          <w:rFonts w:eastAsia="Times New Roman" w:cs="Times New Roman"/>
          <w:szCs w:val="24"/>
        </w:rPr>
      </w:pPr>
      <w:r w:rsidRPr="00CB7BE3">
        <w:rPr>
          <w:rFonts w:ascii="Arial" w:eastAsia="Times New Roman" w:hAnsi="Arial" w:cs="Arial"/>
          <w:sz w:val="20"/>
          <w:szCs w:val="20"/>
        </w:rPr>
        <w:lastRenderedPageBreak/>
        <w:t xml:space="preserve">André </w:t>
      </w:r>
      <w:proofErr w:type="spellStart"/>
      <w:r w:rsidRPr="00CB7BE3">
        <w:rPr>
          <w:rFonts w:ascii="Arial" w:eastAsia="Times New Roman" w:hAnsi="Arial" w:cs="Arial"/>
          <w:sz w:val="20"/>
          <w:szCs w:val="20"/>
        </w:rPr>
        <w:t>Rebentisch</w:t>
      </w:r>
      <w:proofErr w:type="spellEnd"/>
      <w:r w:rsidRPr="00CB7BE3">
        <w:rPr>
          <w:rFonts w:ascii="Arial" w:eastAsia="Times New Roman" w:hAnsi="Arial" w:cs="Arial"/>
          <w:sz w:val="20"/>
          <w:szCs w:val="20"/>
        </w:rPr>
        <w:t xml:space="preserve"> and the board of the Foundation for a Free Information Infrastructure </w:t>
      </w:r>
      <w:proofErr w:type="spellStart"/>
      <w:r w:rsidRPr="00CB7BE3">
        <w:rPr>
          <w:rFonts w:ascii="Arial" w:eastAsia="Times New Roman" w:hAnsi="Arial" w:cs="Arial"/>
          <w:sz w:val="20"/>
          <w:szCs w:val="20"/>
        </w:rPr>
        <w:t>e.V</w:t>
      </w:r>
      <w:proofErr w:type="spellEnd"/>
      <w:r w:rsidRPr="00CB7BE3">
        <w:rPr>
          <w:rFonts w:ascii="Arial" w:eastAsia="Times New Roman" w:hAnsi="Arial" w:cs="Arial"/>
          <w:sz w:val="20"/>
          <w:szCs w:val="20"/>
        </w:rPr>
        <w:t xml:space="preserve"> (International)</w:t>
      </w:r>
    </w:p>
    <w:p w:rsidR="00CB7BE3" w:rsidRPr="00CB7BE3" w:rsidRDefault="00CB7BE3" w:rsidP="00CB7BE3">
      <w:pPr>
        <w:rPr>
          <w:rFonts w:eastAsia="Times New Roman" w:cs="Times New Roman"/>
          <w:szCs w:val="24"/>
        </w:rPr>
      </w:pPr>
      <w:proofErr w:type="spellStart"/>
      <w:r w:rsidRPr="00CB7BE3">
        <w:rPr>
          <w:rFonts w:ascii="Arial" w:eastAsia="Times New Roman" w:hAnsi="Arial" w:cs="Arial"/>
          <w:sz w:val="20"/>
          <w:szCs w:val="20"/>
        </w:rPr>
        <w:t>Chee</w:t>
      </w:r>
      <w:proofErr w:type="spellEnd"/>
      <w:r w:rsidRPr="00CB7BE3">
        <w:rPr>
          <w:rFonts w:ascii="Arial" w:eastAsia="Times New Roman" w:hAnsi="Arial" w:cs="Arial"/>
          <w:sz w:val="20"/>
          <w:szCs w:val="20"/>
        </w:rPr>
        <w:t xml:space="preserve"> Yoke Ling, Third World Network (International)</w:t>
      </w:r>
    </w:p>
    <w:p w:rsidR="00173461" w:rsidRDefault="00173461"/>
    <w:sectPr w:rsidR="00173461" w:rsidSect="005A035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compat/>
  <w:rsids>
    <w:rsidRoot w:val="00CB7BE3"/>
    <w:rsid w:val="00010FE6"/>
    <w:rsid w:val="000A40BE"/>
    <w:rsid w:val="00173461"/>
    <w:rsid w:val="001B242E"/>
    <w:rsid w:val="005A035E"/>
    <w:rsid w:val="007A28B4"/>
    <w:rsid w:val="0089006B"/>
    <w:rsid w:val="00C43742"/>
    <w:rsid w:val="00CB7BE3"/>
    <w:rsid w:val="00CF518F"/>
    <w:rsid w:val="00F04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CB7BE3"/>
  </w:style>
</w:styles>
</file>

<file path=word/webSettings.xml><?xml version="1.0" encoding="utf-8"?>
<w:webSettings xmlns:r="http://schemas.openxmlformats.org/officeDocument/2006/relationships" xmlns:w="http://schemas.openxmlformats.org/wordprocessingml/2006/main">
  <w:divs>
    <w:div w:id="11133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cp:revision>
  <dcterms:created xsi:type="dcterms:W3CDTF">2012-12-19T10:42:00Z</dcterms:created>
  <dcterms:modified xsi:type="dcterms:W3CDTF">2012-12-19T10:43:00Z</dcterms:modified>
</cp:coreProperties>
</file>